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28" w:rsidRPr="00D94CA5" w:rsidRDefault="004E5028" w:rsidP="004E5028">
      <w:pPr>
        <w:spacing w:after="240"/>
        <w:jc w:val="center"/>
        <w:rPr>
          <w:rFonts w:asciiTheme="majorBidi" w:hAnsiTheme="majorBidi" w:cstheme="majorBidi"/>
          <w:b/>
          <w:bCs/>
          <w:sz w:val="28"/>
          <w:szCs w:val="28"/>
        </w:rPr>
      </w:pPr>
      <w:r w:rsidRPr="00D94CA5">
        <w:rPr>
          <w:rFonts w:asciiTheme="majorBidi" w:hAnsiTheme="majorBidi" w:cstheme="majorBidi"/>
          <w:b/>
          <w:bCs/>
          <w:sz w:val="28"/>
          <w:szCs w:val="28"/>
        </w:rPr>
        <w:t>L</w:t>
      </w:r>
      <w:r>
        <w:rPr>
          <w:rFonts w:asciiTheme="majorBidi" w:hAnsiTheme="majorBidi" w:cstheme="majorBidi"/>
          <w:b/>
          <w:bCs/>
          <w:sz w:val="28"/>
          <w:szCs w:val="28"/>
        </w:rPr>
        <w:t>aw No. (</w:t>
      </w:r>
      <w:r w:rsidRPr="00D94CA5">
        <w:rPr>
          <w:rFonts w:asciiTheme="majorBidi" w:hAnsiTheme="majorBidi" w:cstheme="majorBidi"/>
          <w:b/>
          <w:bCs/>
          <w:sz w:val="28"/>
          <w:szCs w:val="28"/>
        </w:rPr>
        <w:t>8</w:t>
      </w:r>
      <w:r>
        <w:rPr>
          <w:rFonts w:asciiTheme="majorBidi" w:hAnsiTheme="majorBidi" w:cstheme="majorBidi"/>
          <w:b/>
          <w:bCs/>
          <w:sz w:val="28"/>
          <w:szCs w:val="28"/>
        </w:rPr>
        <w:t>)</w:t>
      </w:r>
      <w:r w:rsidRPr="00D94CA5">
        <w:rPr>
          <w:rFonts w:asciiTheme="majorBidi" w:hAnsiTheme="majorBidi" w:cstheme="majorBidi"/>
          <w:b/>
          <w:bCs/>
          <w:sz w:val="28"/>
          <w:szCs w:val="28"/>
        </w:rPr>
        <w:t xml:space="preserve"> </w:t>
      </w:r>
      <w:proofErr w:type="gramStart"/>
      <w:r w:rsidRPr="00D94CA5">
        <w:rPr>
          <w:rFonts w:asciiTheme="majorBidi" w:hAnsiTheme="majorBidi" w:cstheme="majorBidi"/>
          <w:b/>
          <w:bCs/>
          <w:sz w:val="28"/>
          <w:szCs w:val="28"/>
        </w:rPr>
        <w:t>of</w:t>
      </w:r>
      <w:proofErr w:type="gramEnd"/>
      <w:r w:rsidRPr="00D94CA5">
        <w:rPr>
          <w:rFonts w:asciiTheme="majorBidi" w:hAnsiTheme="majorBidi" w:cstheme="majorBidi"/>
          <w:b/>
          <w:bCs/>
          <w:sz w:val="28"/>
          <w:szCs w:val="28"/>
        </w:rPr>
        <w:t xml:space="preserve"> 2021</w:t>
      </w:r>
    </w:p>
    <w:p w:rsidR="004E5028" w:rsidRPr="00D94CA5" w:rsidRDefault="004E5028" w:rsidP="004E5028">
      <w:pPr>
        <w:pBdr>
          <w:bottom w:val="single" w:sz="6" w:space="1" w:color="auto"/>
        </w:pBdr>
        <w:spacing w:after="240"/>
        <w:jc w:val="center"/>
        <w:rPr>
          <w:rFonts w:asciiTheme="majorBidi" w:hAnsiTheme="majorBidi" w:cstheme="majorBidi"/>
          <w:b/>
          <w:bCs/>
          <w:sz w:val="26"/>
          <w:szCs w:val="26"/>
        </w:rPr>
      </w:pPr>
      <w:r w:rsidRPr="00D94CA5">
        <w:rPr>
          <w:rFonts w:asciiTheme="majorBidi" w:hAnsiTheme="majorBidi" w:cstheme="majorBidi"/>
          <w:b/>
          <w:bCs/>
          <w:sz w:val="28"/>
          <w:szCs w:val="28"/>
          <w:lang w:val="en-US"/>
        </w:rPr>
        <w:t xml:space="preserve">Amending Some Provisions of Law No. (11) </w:t>
      </w:r>
      <w:proofErr w:type="gramStart"/>
      <w:r w:rsidRPr="00D94CA5">
        <w:rPr>
          <w:rFonts w:asciiTheme="majorBidi" w:hAnsiTheme="majorBidi" w:cstheme="majorBidi"/>
          <w:b/>
          <w:bCs/>
          <w:sz w:val="28"/>
          <w:szCs w:val="28"/>
          <w:lang w:val="en-US"/>
        </w:rPr>
        <w:t>of</w:t>
      </w:r>
      <w:proofErr w:type="gramEnd"/>
      <w:r w:rsidRPr="00D94CA5">
        <w:rPr>
          <w:rFonts w:asciiTheme="majorBidi" w:hAnsiTheme="majorBidi" w:cstheme="majorBidi"/>
          <w:b/>
          <w:bCs/>
          <w:sz w:val="28"/>
          <w:szCs w:val="28"/>
          <w:lang w:val="en-US"/>
        </w:rPr>
        <w:t xml:space="preserve"> 2015 Promulgating the Commercial Companies Law</w:t>
      </w:r>
    </w:p>
    <w:p w:rsidR="004E5028" w:rsidRPr="00D94CA5" w:rsidRDefault="004E5028" w:rsidP="004E5028">
      <w:pPr>
        <w:rPr>
          <w:rFonts w:asciiTheme="majorBidi" w:hAnsiTheme="majorBidi" w:cstheme="majorBidi"/>
          <w:b/>
          <w:sz w:val="24"/>
          <w:szCs w:val="24"/>
          <w:rtl/>
        </w:rPr>
      </w:pPr>
    </w:p>
    <w:p w:rsidR="004E5028" w:rsidRPr="00D94CA5" w:rsidRDefault="004E5028" w:rsidP="004E5028">
      <w:pPr>
        <w:spacing w:line="360" w:lineRule="auto"/>
        <w:rPr>
          <w:rFonts w:asciiTheme="majorBidi" w:hAnsiTheme="majorBidi" w:cstheme="majorBidi"/>
          <w:b/>
          <w:bCs/>
          <w:sz w:val="26"/>
          <w:szCs w:val="26"/>
        </w:rPr>
      </w:pPr>
      <w:r w:rsidRPr="00D94CA5">
        <w:rPr>
          <w:rFonts w:asciiTheme="majorBidi" w:hAnsiTheme="majorBidi" w:cstheme="majorBidi"/>
          <w:b/>
          <w:bCs/>
          <w:sz w:val="26"/>
          <w:szCs w:val="26"/>
        </w:rPr>
        <w:t xml:space="preserve">We, </w:t>
      </w:r>
      <w:proofErr w:type="spellStart"/>
      <w:r w:rsidRPr="00D94CA5">
        <w:rPr>
          <w:rFonts w:asciiTheme="majorBidi" w:hAnsiTheme="majorBidi" w:cstheme="majorBidi"/>
          <w:b/>
          <w:bCs/>
          <w:sz w:val="26"/>
          <w:szCs w:val="26"/>
        </w:rPr>
        <w:t>Tamim</w:t>
      </w:r>
      <w:proofErr w:type="spellEnd"/>
      <w:r w:rsidRPr="00D94CA5">
        <w:rPr>
          <w:rFonts w:asciiTheme="majorBidi" w:hAnsiTheme="majorBidi" w:cstheme="majorBidi"/>
          <w:b/>
          <w:bCs/>
          <w:sz w:val="26"/>
          <w:szCs w:val="26"/>
        </w:rPr>
        <w:t xml:space="preserve"> Bin Hamad Al </w:t>
      </w:r>
      <w:proofErr w:type="spellStart"/>
      <w:r w:rsidRPr="00D94CA5">
        <w:rPr>
          <w:rFonts w:asciiTheme="majorBidi" w:hAnsiTheme="majorBidi" w:cstheme="majorBidi"/>
          <w:b/>
          <w:bCs/>
          <w:sz w:val="26"/>
          <w:szCs w:val="26"/>
        </w:rPr>
        <w:t>Thani</w:t>
      </w:r>
      <w:proofErr w:type="spellEnd"/>
      <w:r w:rsidRPr="00D94CA5">
        <w:rPr>
          <w:rFonts w:asciiTheme="majorBidi" w:hAnsiTheme="majorBidi" w:cstheme="majorBidi"/>
          <w:b/>
          <w:bCs/>
          <w:sz w:val="26"/>
          <w:szCs w:val="26"/>
        </w:rPr>
        <w:t xml:space="preserve">, </w:t>
      </w:r>
      <w:r w:rsidR="005A3801">
        <w:rPr>
          <w:rFonts w:asciiTheme="majorBidi" w:hAnsiTheme="majorBidi" w:cstheme="majorBidi"/>
          <w:b/>
          <w:bCs/>
          <w:sz w:val="26"/>
          <w:szCs w:val="26"/>
        </w:rPr>
        <w:t xml:space="preserve">                   </w:t>
      </w:r>
      <w:r w:rsidRPr="00D94CA5">
        <w:rPr>
          <w:rFonts w:asciiTheme="majorBidi" w:hAnsiTheme="majorBidi" w:cstheme="majorBidi"/>
          <w:b/>
          <w:bCs/>
          <w:sz w:val="26"/>
          <w:szCs w:val="26"/>
        </w:rPr>
        <w:t xml:space="preserve">Emir of the State of Qatar, </w:t>
      </w:r>
    </w:p>
    <w:p w:rsidR="004E5028" w:rsidRPr="006F1961" w:rsidRDefault="004E5028" w:rsidP="004E5028">
      <w:pPr>
        <w:spacing w:line="360" w:lineRule="auto"/>
        <w:rPr>
          <w:rFonts w:asciiTheme="majorBidi" w:hAnsiTheme="majorBidi" w:cstheme="majorBidi"/>
          <w:sz w:val="26"/>
          <w:szCs w:val="26"/>
        </w:rPr>
      </w:pPr>
      <w:r w:rsidRPr="006F1961">
        <w:rPr>
          <w:rFonts w:asciiTheme="majorBidi" w:hAnsiTheme="majorBidi" w:cstheme="majorBidi"/>
          <w:sz w:val="26"/>
          <w:szCs w:val="26"/>
        </w:rPr>
        <w:t>Having perused the Constitution; and</w:t>
      </w:r>
    </w:p>
    <w:p w:rsidR="004E5028" w:rsidRPr="006F1961" w:rsidRDefault="004E5028" w:rsidP="004E5028">
      <w:pPr>
        <w:pStyle w:val="Default"/>
        <w:spacing w:before="240" w:after="240" w:line="276" w:lineRule="auto"/>
        <w:rPr>
          <w:rFonts w:asciiTheme="majorBidi" w:hAnsiTheme="majorBidi" w:cstheme="majorBidi"/>
          <w:sz w:val="26"/>
          <w:szCs w:val="26"/>
        </w:rPr>
      </w:pPr>
      <w:r w:rsidRPr="006F1961">
        <w:rPr>
          <w:rFonts w:asciiTheme="majorBidi" w:hAnsiTheme="majorBidi" w:cstheme="majorBidi"/>
          <w:sz w:val="26"/>
          <w:szCs w:val="26"/>
        </w:rPr>
        <w:t xml:space="preserve">The Law No. (11) </w:t>
      </w:r>
      <w:proofErr w:type="gramStart"/>
      <w:r w:rsidRPr="006F1961">
        <w:rPr>
          <w:rFonts w:asciiTheme="majorBidi" w:hAnsiTheme="majorBidi" w:cstheme="majorBidi"/>
          <w:sz w:val="26"/>
          <w:szCs w:val="26"/>
        </w:rPr>
        <w:t>of</w:t>
      </w:r>
      <w:proofErr w:type="gramEnd"/>
      <w:r w:rsidRPr="006F1961">
        <w:rPr>
          <w:rFonts w:asciiTheme="majorBidi" w:hAnsiTheme="majorBidi" w:cstheme="majorBidi"/>
          <w:sz w:val="26"/>
          <w:szCs w:val="26"/>
        </w:rPr>
        <w:t xml:space="preserve"> 2015 Promulgating the Commercial Companies Law; and</w:t>
      </w:r>
    </w:p>
    <w:p w:rsidR="004E5028" w:rsidRPr="006F1961" w:rsidRDefault="004E5028" w:rsidP="004E5028">
      <w:pPr>
        <w:spacing w:before="240" w:after="240" w:line="276" w:lineRule="auto"/>
        <w:jc w:val="both"/>
        <w:rPr>
          <w:rFonts w:asciiTheme="majorBidi" w:hAnsiTheme="majorBidi" w:cstheme="majorBidi"/>
          <w:sz w:val="26"/>
          <w:szCs w:val="26"/>
        </w:rPr>
      </w:pPr>
      <w:r w:rsidRPr="006F1961">
        <w:rPr>
          <w:rFonts w:asciiTheme="majorBidi" w:hAnsiTheme="majorBidi" w:cstheme="majorBidi"/>
          <w:sz w:val="26"/>
          <w:szCs w:val="26"/>
        </w:rPr>
        <w:t xml:space="preserve">The Law </w:t>
      </w:r>
      <w:r>
        <w:rPr>
          <w:rFonts w:asciiTheme="majorBidi" w:hAnsiTheme="majorBidi" w:cstheme="majorBidi"/>
          <w:sz w:val="26"/>
          <w:szCs w:val="26"/>
        </w:rPr>
        <w:t xml:space="preserve">No. (20) </w:t>
      </w:r>
      <w:proofErr w:type="gramStart"/>
      <w:r>
        <w:rPr>
          <w:rFonts w:asciiTheme="majorBidi" w:hAnsiTheme="majorBidi" w:cstheme="majorBidi"/>
          <w:sz w:val="26"/>
          <w:szCs w:val="26"/>
        </w:rPr>
        <w:t>of</w:t>
      </w:r>
      <w:proofErr w:type="gramEnd"/>
      <w:r>
        <w:rPr>
          <w:rFonts w:asciiTheme="majorBidi" w:hAnsiTheme="majorBidi" w:cstheme="majorBidi"/>
          <w:sz w:val="26"/>
          <w:szCs w:val="26"/>
        </w:rPr>
        <w:t xml:space="preserve"> </w:t>
      </w:r>
      <w:r w:rsidRPr="006F1961">
        <w:rPr>
          <w:rFonts w:asciiTheme="majorBidi" w:hAnsiTheme="majorBidi" w:cstheme="majorBidi"/>
          <w:sz w:val="26"/>
          <w:szCs w:val="26"/>
        </w:rPr>
        <w:t>2019</w:t>
      </w:r>
      <w:r>
        <w:rPr>
          <w:rFonts w:asciiTheme="majorBidi" w:hAnsiTheme="majorBidi" w:cstheme="majorBidi"/>
          <w:sz w:val="26"/>
          <w:szCs w:val="26"/>
        </w:rPr>
        <w:t xml:space="preserve"> </w:t>
      </w:r>
      <w:r w:rsidRPr="006F1961">
        <w:rPr>
          <w:rFonts w:asciiTheme="majorBidi" w:hAnsiTheme="majorBidi" w:cstheme="majorBidi"/>
          <w:sz w:val="26"/>
          <w:szCs w:val="26"/>
        </w:rPr>
        <w:t>on Combating Money Laundering and Terrorism Financ</w:t>
      </w:r>
      <w:r>
        <w:rPr>
          <w:rFonts w:asciiTheme="majorBidi" w:hAnsiTheme="majorBidi" w:cstheme="majorBidi"/>
          <w:sz w:val="26"/>
          <w:szCs w:val="26"/>
        </w:rPr>
        <w:t>ing</w:t>
      </w:r>
      <w:r w:rsidRPr="006F1961">
        <w:rPr>
          <w:rFonts w:asciiTheme="majorBidi" w:hAnsiTheme="majorBidi" w:cstheme="majorBidi"/>
          <w:sz w:val="26"/>
          <w:szCs w:val="26"/>
        </w:rPr>
        <w:t>; and</w:t>
      </w:r>
    </w:p>
    <w:p w:rsidR="004E5028" w:rsidRPr="006F1961" w:rsidRDefault="004E5028" w:rsidP="004E5028">
      <w:pPr>
        <w:spacing w:before="240" w:after="240" w:line="276" w:lineRule="auto"/>
        <w:rPr>
          <w:rFonts w:asciiTheme="majorBidi" w:hAnsiTheme="majorBidi" w:cstheme="majorBidi"/>
          <w:sz w:val="26"/>
          <w:szCs w:val="26"/>
        </w:rPr>
      </w:pPr>
      <w:r w:rsidRPr="006F1961">
        <w:rPr>
          <w:rFonts w:asciiTheme="majorBidi" w:hAnsiTheme="majorBidi" w:cstheme="majorBidi"/>
          <w:sz w:val="26"/>
          <w:szCs w:val="26"/>
        </w:rPr>
        <w:t xml:space="preserve">The Law No. (8) </w:t>
      </w:r>
      <w:proofErr w:type="gramStart"/>
      <w:r w:rsidRPr="006F1961">
        <w:rPr>
          <w:rFonts w:asciiTheme="majorBidi" w:hAnsiTheme="majorBidi" w:cstheme="majorBidi"/>
          <w:sz w:val="26"/>
          <w:szCs w:val="26"/>
        </w:rPr>
        <w:t>of</w:t>
      </w:r>
      <w:proofErr w:type="gramEnd"/>
      <w:r w:rsidRPr="006F1961">
        <w:rPr>
          <w:rFonts w:asciiTheme="majorBidi" w:hAnsiTheme="majorBidi" w:cstheme="majorBidi"/>
          <w:sz w:val="26"/>
          <w:szCs w:val="26"/>
        </w:rPr>
        <w:t xml:space="preserve"> 2020 on the Regulation of the Auditing Profession; and</w:t>
      </w:r>
    </w:p>
    <w:p w:rsidR="004E5028" w:rsidRPr="006F1961" w:rsidRDefault="004E5028" w:rsidP="004E5028">
      <w:pPr>
        <w:spacing w:before="240" w:after="240" w:line="276" w:lineRule="auto"/>
        <w:rPr>
          <w:rFonts w:asciiTheme="majorBidi" w:hAnsiTheme="majorBidi" w:cstheme="majorBidi"/>
          <w:sz w:val="26"/>
          <w:szCs w:val="26"/>
        </w:rPr>
      </w:pPr>
      <w:r w:rsidRPr="006F1961">
        <w:rPr>
          <w:rFonts w:asciiTheme="majorBidi" w:hAnsiTheme="majorBidi" w:cstheme="majorBidi"/>
          <w:sz w:val="26"/>
          <w:szCs w:val="26"/>
        </w:rPr>
        <w:t>The proposal of the Minister of Commerce and Industry; and</w:t>
      </w:r>
    </w:p>
    <w:p w:rsidR="004E5028" w:rsidRPr="006F1961" w:rsidRDefault="004E5028" w:rsidP="004E5028">
      <w:pPr>
        <w:spacing w:before="240" w:after="240" w:line="276" w:lineRule="auto"/>
        <w:rPr>
          <w:rFonts w:asciiTheme="majorBidi" w:hAnsiTheme="majorBidi" w:cstheme="majorBidi"/>
          <w:sz w:val="26"/>
          <w:szCs w:val="26"/>
        </w:rPr>
      </w:pPr>
      <w:r w:rsidRPr="006F1961">
        <w:rPr>
          <w:rFonts w:asciiTheme="majorBidi" w:hAnsiTheme="majorBidi" w:cstheme="majorBidi"/>
          <w:sz w:val="26"/>
          <w:szCs w:val="26"/>
        </w:rPr>
        <w:t xml:space="preserve">The Draft Law put forward by the Council of Ministers; and </w:t>
      </w:r>
    </w:p>
    <w:p w:rsidR="004E5028" w:rsidRPr="006F1961" w:rsidRDefault="004E5028" w:rsidP="004E5028">
      <w:pPr>
        <w:spacing w:before="240" w:after="240" w:line="276" w:lineRule="auto"/>
        <w:rPr>
          <w:rFonts w:asciiTheme="majorBidi" w:hAnsiTheme="majorBidi" w:cstheme="majorBidi"/>
          <w:sz w:val="26"/>
          <w:szCs w:val="26"/>
        </w:rPr>
      </w:pPr>
      <w:r w:rsidRPr="006F1961">
        <w:rPr>
          <w:rFonts w:asciiTheme="majorBidi" w:hAnsiTheme="majorBidi" w:cstheme="majorBidi"/>
          <w:sz w:val="26"/>
          <w:szCs w:val="26"/>
        </w:rPr>
        <w:t>After having consulted the Advisory Council (</w:t>
      </w:r>
      <w:proofErr w:type="spellStart"/>
      <w:r w:rsidRPr="006F1961">
        <w:rPr>
          <w:rFonts w:asciiTheme="majorBidi" w:hAnsiTheme="majorBidi" w:cstheme="majorBidi"/>
          <w:sz w:val="26"/>
          <w:szCs w:val="26"/>
        </w:rPr>
        <w:t>Shura</w:t>
      </w:r>
      <w:proofErr w:type="spellEnd"/>
      <w:r w:rsidRPr="006F1961">
        <w:rPr>
          <w:rFonts w:asciiTheme="majorBidi" w:hAnsiTheme="majorBidi" w:cstheme="majorBidi"/>
          <w:sz w:val="26"/>
          <w:szCs w:val="26"/>
        </w:rPr>
        <w:t xml:space="preserve"> Council),</w:t>
      </w:r>
    </w:p>
    <w:p w:rsidR="004E5028" w:rsidRPr="006F1961" w:rsidRDefault="004E5028" w:rsidP="004E5028">
      <w:pPr>
        <w:spacing w:line="360" w:lineRule="auto"/>
        <w:rPr>
          <w:rFonts w:asciiTheme="majorBidi" w:hAnsiTheme="majorBidi" w:cstheme="majorBidi"/>
          <w:b/>
          <w:bCs/>
          <w:sz w:val="26"/>
          <w:szCs w:val="26"/>
        </w:rPr>
      </w:pPr>
      <w:r>
        <w:rPr>
          <w:rFonts w:asciiTheme="majorBidi" w:hAnsiTheme="majorBidi" w:cstheme="majorBidi"/>
          <w:b/>
          <w:bCs/>
          <w:sz w:val="26"/>
          <w:szCs w:val="26"/>
        </w:rPr>
        <w:t>Have decreed</w:t>
      </w:r>
      <w:r w:rsidRPr="006F1961">
        <w:rPr>
          <w:rFonts w:asciiTheme="majorBidi" w:hAnsiTheme="majorBidi" w:cstheme="majorBidi"/>
          <w:b/>
          <w:bCs/>
          <w:sz w:val="26"/>
          <w:szCs w:val="26"/>
        </w:rPr>
        <w:t xml:space="preserve"> the following:</w:t>
      </w:r>
    </w:p>
    <w:p w:rsidR="004E5028" w:rsidRPr="006F1961" w:rsidRDefault="004E5028" w:rsidP="004E5028">
      <w:pPr>
        <w:pStyle w:val="Default"/>
        <w:rPr>
          <w:rFonts w:asciiTheme="majorBidi" w:hAnsiTheme="majorBidi" w:cstheme="majorBidi"/>
          <w:sz w:val="26"/>
          <w:szCs w:val="26"/>
        </w:rPr>
      </w:pPr>
    </w:p>
    <w:p w:rsidR="004E5028" w:rsidRDefault="004E5028" w:rsidP="004E5028">
      <w:pPr>
        <w:pStyle w:val="Default"/>
        <w:jc w:val="both"/>
        <w:rPr>
          <w:rFonts w:asciiTheme="majorBidi" w:hAnsiTheme="majorBidi" w:cstheme="majorBidi"/>
          <w:sz w:val="26"/>
          <w:szCs w:val="26"/>
        </w:rPr>
      </w:pPr>
    </w:p>
    <w:p w:rsidR="003F0238" w:rsidRDefault="003F0238" w:rsidP="004E5028">
      <w:pPr>
        <w:pStyle w:val="Default"/>
        <w:jc w:val="center"/>
        <w:rPr>
          <w:rFonts w:asciiTheme="majorBidi" w:hAnsiTheme="majorBidi" w:cstheme="majorBidi"/>
          <w:b/>
          <w:bCs/>
          <w:sz w:val="26"/>
          <w:szCs w:val="26"/>
        </w:rPr>
      </w:pPr>
      <w:r>
        <w:rPr>
          <w:rFonts w:asciiTheme="majorBidi" w:hAnsiTheme="majorBidi" w:cstheme="majorBidi"/>
          <w:b/>
          <w:bCs/>
          <w:sz w:val="26"/>
          <w:szCs w:val="26"/>
        </w:rPr>
        <w:t>Article (1)</w:t>
      </w:r>
    </w:p>
    <w:p w:rsidR="003F0238" w:rsidRDefault="003F0238" w:rsidP="004E5028">
      <w:pPr>
        <w:pStyle w:val="Default"/>
        <w:jc w:val="center"/>
        <w:rPr>
          <w:rFonts w:asciiTheme="majorBidi" w:hAnsiTheme="majorBidi" w:cstheme="majorBidi"/>
          <w:b/>
          <w:bCs/>
          <w:sz w:val="26"/>
          <w:szCs w:val="26"/>
        </w:rPr>
      </w:pPr>
    </w:p>
    <w:p w:rsidR="005A3801" w:rsidRDefault="003F0238" w:rsidP="00981954">
      <w:pPr>
        <w:pStyle w:val="Default"/>
        <w:spacing w:line="360" w:lineRule="auto"/>
        <w:jc w:val="both"/>
        <w:rPr>
          <w:rFonts w:asciiTheme="majorBidi" w:hAnsiTheme="majorBidi" w:cstheme="majorBidi"/>
          <w:sz w:val="26"/>
          <w:szCs w:val="26"/>
        </w:rPr>
      </w:pPr>
      <w:r>
        <w:rPr>
          <w:rFonts w:asciiTheme="majorBidi" w:hAnsiTheme="majorBidi" w:cstheme="majorBidi"/>
          <w:b/>
          <w:bCs/>
          <w:sz w:val="26"/>
          <w:szCs w:val="26"/>
        </w:rPr>
        <w:tab/>
      </w:r>
      <w:r>
        <w:rPr>
          <w:rFonts w:asciiTheme="majorBidi" w:hAnsiTheme="majorBidi" w:cstheme="majorBidi"/>
          <w:sz w:val="26"/>
          <w:szCs w:val="26"/>
        </w:rPr>
        <w:t xml:space="preserve">The </w:t>
      </w:r>
      <w:r w:rsidR="001B7D0E">
        <w:rPr>
          <w:rFonts w:asciiTheme="majorBidi" w:hAnsiTheme="majorBidi" w:cstheme="majorBidi"/>
          <w:sz w:val="26"/>
          <w:szCs w:val="26"/>
        </w:rPr>
        <w:t>expression</w:t>
      </w:r>
      <w:r>
        <w:rPr>
          <w:rFonts w:asciiTheme="majorBidi" w:hAnsiTheme="majorBidi" w:cstheme="majorBidi"/>
          <w:sz w:val="26"/>
          <w:szCs w:val="26"/>
        </w:rPr>
        <w:t xml:space="preserve"> “</w:t>
      </w:r>
      <w:r w:rsidR="00981954">
        <w:rPr>
          <w:rFonts w:asciiTheme="majorBidi" w:hAnsiTheme="majorBidi" w:cstheme="majorBidi"/>
          <w:sz w:val="26"/>
          <w:szCs w:val="26"/>
        </w:rPr>
        <w:t>Minister</w:t>
      </w:r>
      <w:r>
        <w:rPr>
          <w:rFonts w:asciiTheme="majorBidi" w:hAnsiTheme="majorBidi" w:cstheme="majorBidi"/>
          <w:sz w:val="26"/>
          <w:szCs w:val="26"/>
        </w:rPr>
        <w:t xml:space="preserve"> of Economy and Commerce”</w:t>
      </w:r>
      <w:r w:rsidR="000F6CDF">
        <w:rPr>
          <w:rFonts w:asciiTheme="majorBidi" w:hAnsiTheme="majorBidi" w:cstheme="majorBidi"/>
          <w:sz w:val="26"/>
          <w:szCs w:val="26"/>
        </w:rPr>
        <w:t>,</w:t>
      </w:r>
      <w:r>
        <w:rPr>
          <w:rFonts w:asciiTheme="majorBidi" w:hAnsiTheme="majorBidi" w:cstheme="majorBidi"/>
          <w:sz w:val="26"/>
          <w:szCs w:val="26"/>
        </w:rPr>
        <w:t xml:space="preserve"> </w:t>
      </w:r>
      <w:r w:rsidR="00AE2457">
        <w:rPr>
          <w:rFonts w:asciiTheme="majorBidi" w:hAnsiTheme="majorBidi" w:cstheme="majorBidi"/>
          <w:sz w:val="26"/>
          <w:szCs w:val="26"/>
        </w:rPr>
        <w:t>stated</w:t>
      </w:r>
      <w:r w:rsidR="00981954">
        <w:rPr>
          <w:rFonts w:asciiTheme="majorBidi" w:hAnsiTheme="majorBidi" w:cstheme="majorBidi"/>
          <w:sz w:val="26"/>
          <w:szCs w:val="26"/>
        </w:rPr>
        <w:t xml:space="preserve"> in the Law </w:t>
      </w:r>
      <w:r w:rsidR="00981954" w:rsidRPr="006F1961">
        <w:rPr>
          <w:rFonts w:asciiTheme="majorBidi" w:hAnsiTheme="majorBidi" w:cstheme="majorBidi"/>
          <w:sz w:val="26"/>
          <w:szCs w:val="26"/>
        </w:rPr>
        <w:t xml:space="preserve">No. (11) </w:t>
      </w:r>
      <w:proofErr w:type="gramStart"/>
      <w:r w:rsidR="00981954" w:rsidRPr="006F1961">
        <w:rPr>
          <w:rFonts w:asciiTheme="majorBidi" w:hAnsiTheme="majorBidi" w:cstheme="majorBidi"/>
          <w:sz w:val="26"/>
          <w:szCs w:val="26"/>
        </w:rPr>
        <w:t>of</w:t>
      </w:r>
      <w:proofErr w:type="gramEnd"/>
      <w:r w:rsidR="00981954" w:rsidRPr="006F1961">
        <w:rPr>
          <w:rFonts w:asciiTheme="majorBidi" w:hAnsiTheme="majorBidi" w:cstheme="majorBidi"/>
          <w:sz w:val="26"/>
          <w:szCs w:val="26"/>
        </w:rPr>
        <w:t xml:space="preserve"> 2015 Promulgating the Commercial Companies Law</w:t>
      </w:r>
      <w:r w:rsidR="000F6CDF">
        <w:rPr>
          <w:rFonts w:asciiTheme="majorBidi" w:hAnsiTheme="majorBidi" w:cstheme="majorBidi"/>
          <w:sz w:val="26"/>
          <w:szCs w:val="26"/>
        </w:rPr>
        <w:t>, shall be replaced with</w:t>
      </w:r>
      <w:r w:rsidR="00981954">
        <w:rPr>
          <w:rFonts w:asciiTheme="majorBidi" w:hAnsiTheme="majorBidi" w:cstheme="majorBidi"/>
          <w:sz w:val="26"/>
          <w:szCs w:val="26"/>
        </w:rPr>
        <w:t xml:space="preserve"> “Minister of Commerce and Industry”</w:t>
      </w:r>
      <w:r w:rsidR="00703846">
        <w:rPr>
          <w:rFonts w:asciiTheme="majorBidi" w:hAnsiTheme="majorBidi" w:cstheme="majorBidi"/>
          <w:sz w:val="26"/>
          <w:szCs w:val="26"/>
        </w:rPr>
        <w:t>; and</w:t>
      </w:r>
    </w:p>
    <w:p w:rsidR="003F0238" w:rsidRDefault="000F6CDF" w:rsidP="005A3801">
      <w:pPr>
        <w:pStyle w:val="Default"/>
        <w:spacing w:line="360" w:lineRule="auto"/>
        <w:ind w:firstLine="720"/>
        <w:jc w:val="both"/>
        <w:rPr>
          <w:rFonts w:asciiTheme="majorBidi" w:hAnsiTheme="majorBidi" w:cstheme="majorBidi"/>
          <w:sz w:val="26"/>
          <w:szCs w:val="26"/>
        </w:rPr>
      </w:pPr>
      <w:r>
        <w:rPr>
          <w:rFonts w:asciiTheme="majorBidi" w:hAnsiTheme="majorBidi" w:cstheme="majorBidi"/>
          <w:sz w:val="26"/>
          <w:szCs w:val="26"/>
        </w:rPr>
        <w:t>The expressions “Ministry of Economy and Commerce”, “Minister of Economy and Commerce” and “Chartered Accountant” shall be respectively replaced with the following: “Ministry of Commerce and Industry”, “Minister of Commerce and Industry” and “Auditor”, wherever mentioned in the Commercial Companies Law referred to above.</w:t>
      </w:r>
    </w:p>
    <w:p w:rsidR="00725363" w:rsidRDefault="00725363" w:rsidP="00981954">
      <w:pPr>
        <w:pStyle w:val="Default"/>
        <w:spacing w:line="360" w:lineRule="auto"/>
        <w:jc w:val="both"/>
        <w:rPr>
          <w:rFonts w:asciiTheme="majorBidi" w:hAnsiTheme="majorBidi" w:cstheme="majorBidi"/>
          <w:sz w:val="26"/>
          <w:szCs w:val="26"/>
        </w:rPr>
      </w:pPr>
    </w:p>
    <w:p w:rsidR="005A3801" w:rsidRDefault="005A3801" w:rsidP="00981954">
      <w:pPr>
        <w:pStyle w:val="Default"/>
        <w:spacing w:line="360" w:lineRule="auto"/>
        <w:jc w:val="both"/>
        <w:rPr>
          <w:rFonts w:asciiTheme="majorBidi" w:hAnsiTheme="majorBidi" w:cstheme="majorBidi"/>
          <w:sz w:val="26"/>
          <w:szCs w:val="26"/>
        </w:rPr>
      </w:pPr>
    </w:p>
    <w:p w:rsidR="005A3801" w:rsidRDefault="005A3801" w:rsidP="00981954">
      <w:pPr>
        <w:pStyle w:val="Default"/>
        <w:spacing w:line="360" w:lineRule="auto"/>
        <w:jc w:val="both"/>
        <w:rPr>
          <w:rFonts w:asciiTheme="majorBidi" w:hAnsiTheme="majorBidi" w:cstheme="majorBidi"/>
          <w:sz w:val="26"/>
          <w:szCs w:val="26"/>
        </w:rPr>
      </w:pPr>
    </w:p>
    <w:p w:rsidR="00725363" w:rsidRPr="005A3801" w:rsidRDefault="005A3801" w:rsidP="00725363">
      <w:pPr>
        <w:pStyle w:val="Default"/>
        <w:spacing w:line="360" w:lineRule="auto"/>
        <w:jc w:val="center"/>
        <w:rPr>
          <w:rFonts w:asciiTheme="majorBidi" w:hAnsiTheme="majorBidi" w:cstheme="majorBidi"/>
          <w:b/>
          <w:bCs/>
          <w:sz w:val="26"/>
          <w:szCs w:val="26"/>
        </w:rPr>
      </w:pPr>
      <w:r w:rsidRPr="005A3801">
        <w:rPr>
          <w:rFonts w:asciiTheme="majorBidi" w:hAnsiTheme="majorBidi" w:cstheme="majorBidi"/>
          <w:b/>
          <w:bCs/>
          <w:sz w:val="26"/>
          <w:szCs w:val="26"/>
        </w:rPr>
        <w:lastRenderedPageBreak/>
        <w:t>Article (2)</w:t>
      </w:r>
    </w:p>
    <w:p w:rsidR="00725363" w:rsidRDefault="005A3801" w:rsidP="00AE2457">
      <w:pPr>
        <w:pStyle w:val="Default"/>
        <w:spacing w:before="240" w:line="360" w:lineRule="auto"/>
        <w:jc w:val="both"/>
        <w:rPr>
          <w:rFonts w:asciiTheme="majorBidi" w:hAnsiTheme="majorBidi" w:cstheme="majorBidi"/>
          <w:sz w:val="26"/>
          <w:szCs w:val="26"/>
        </w:rPr>
      </w:pPr>
      <w:r>
        <w:rPr>
          <w:rFonts w:asciiTheme="majorBidi" w:hAnsiTheme="majorBidi" w:cstheme="majorBidi"/>
          <w:sz w:val="26"/>
          <w:szCs w:val="26"/>
        </w:rPr>
        <w:t xml:space="preserve">The following definitions shall be added </w:t>
      </w:r>
      <w:r w:rsidR="009B6666">
        <w:rPr>
          <w:rFonts w:asciiTheme="majorBidi" w:hAnsiTheme="majorBidi" w:cstheme="majorBidi"/>
          <w:sz w:val="26"/>
          <w:szCs w:val="26"/>
        </w:rPr>
        <w:t>to Article (1) of the referred to</w:t>
      </w:r>
      <w:r w:rsidR="00496C1D">
        <w:rPr>
          <w:rFonts w:asciiTheme="majorBidi" w:hAnsiTheme="majorBidi" w:cstheme="majorBidi"/>
          <w:sz w:val="26"/>
          <w:szCs w:val="26"/>
        </w:rPr>
        <w:t xml:space="preserve"> Commercial Companies Law:</w:t>
      </w:r>
    </w:p>
    <w:tbl>
      <w:tblPr>
        <w:tblW w:w="0" w:type="auto"/>
        <w:tblInd w:w="18" w:type="dxa"/>
        <w:tblLook w:val="04A0" w:firstRow="1" w:lastRow="0" w:firstColumn="1" w:lastColumn="0" w:noHBand="0" w:noVBand="1"/>
      </w:tblPr>
      <w:tblGrid>
        <w:gridCol w:w="2772"/>
        <w:gridCol w:w="359"/>
        <w:gridCol w:w="5877"/>
      </w:tblGrid>
      <w:tr w:rsidR="00541A35" w:rsidRPr="009F26AE" w:rsidTr="00541A35">
        <w:tc>
          <w:tcPr>
            <w:tcW w:w="2790" w:type="dxa"/>
            <w:shd w:val="clear" w:color="auto" w:fill="auto"/>
          </w:tcPr>
          <w:p w:rsidR="00541A35" w:rsidRPr="0049608D" w:rsidRDefault="0049608D" w:rsidP="0049608D">
            <w:pPr>
              <w:rPr>
                <w:rFonts w:asciiTheme="majorBidi" w:hAnsiTheme="majorBidi" w:cstheme="majorBidi"/>
                <w:sz w:val="26"/>
                <w:szCs w:val="26"/>
                <w:rtl/>
              </w:rPr>
            </w:pPr>
            <w:r w:rsidRPr="0049608D">
              <w:rPr>
                <w:rFonts w:asciiTheme="majorBidi" w:hAnsiTheme="majorBidi" w:cstheme="majorBidi"/>
                <w:sz w:val="26"/>
                <w:szCs w:val="26"/>
              </w:rPr>
              <w:t>Depository</w:t>
            </w:r>
          </w:p>
        </w:tc>
        <w:tc>
          <w:tcPr>
            <w:tcW w:w="360" w:type="dxa"/>
            <w:shd w:val="clear" w:color="auto" w:fill="auto"/>
          </w:tcPr>
          <w:p w:rsidR="00541A35" w:rsidRPr="00AB4D81" w:rsidRDefault="00541A35" w:rsidP="00875435">
            <w:pPr>
              <w:bidi/>
              <w:jc w:val="lowKashida"/>
              <w:rPr>
                <w:rFonts w:asciiTheme="majorBidi" w:hAnsiTheme="majorBidi" w:cstheme="majorBidi"/>
                <w:sz w:val="26"/>
                <w:szCs w:val="26"/>
                <w:rtl/>
              </w:rPr>
            </w:pPr>
            <w:r w:rsidRPr="00AB4D81">
              <w:rPr>
                <w:rFonts w:asciiTheme="majorBidi" w:hAnsiTheme="majorBidi" w:cstheme="majorBidi"/>
                <w:sz w:val="26"/>
                <w:szCs w:val="26"/>
                <w:rtl/>
              </w:rPr>
              <w:t>:</w:t>
            </w:r>
          </w:p>
        </w:tc>
        <w:tc>
          <w:tcPr>
            <w:tcW w:w="5940" w:type="dxa"/>
            <w:shd w:val="clear" w:color="auto" w:fill="auto"/>
          </w:tcPr>
          <w:p w:rsidR="00541A35" w:rsidRPr="00541A35" w:rsidRDefault="00541A35" w:rsidP="00423719">
            <w:pPr>
              <w:spacing w:line="360" w:lineRule="auto"/>
              <w:jc w:val="lowKashida"/>
              <w:rPr>
                <w:rFonts w:asciiTheme="majorBidi" w:hAnsiTheme="majorBidi" w:cstheme="majorBidi"/>
                <w:sz w:val="26"/>
                <w:szCs w:val="26"/>
                <w:rtl/>
              </w:rPr>
            </w:pPr>
            <w:r w:rsidRPr="00541A35">
              <w:rPr>
                <w:rFonts w:asciiTheme="majorBidi" w:hAnsiTheme="majorBidi" w:cstheme="majorBidi"/>
                <w:sz w:val="26"/>
                <w:szCs w:val="26"/>
              </w:rPr>
              <w:t>A company licensed by the Authority to carry out deposit and r</w:t>
            </w:r>
            <w:r w:rsidR="00423719">
              <w:rPr>
                <w:rFonts w:asciiTheme="majorBidi" w:hAnsiTheme="majorBidi" w:cstheme="majorBidi"/>
                <w:sz w:val="26"/>
                <w:szCs w:val="26"/>
              </w:rPr>
              <w:t>egistration tasks for whatever</w:t>
            </w:r>
            <w:r w:rsidR="0049608D">
              <w:rPr>
                <w:rFonts w:asciiTheme="majorBidi" w:hAnsiTheme="majorBidi" w:cstheme="majorBidi"/>
                <w:sz w:val="26"/>
                <w:szCs w:val="26"/>
              </w:rPr>
              <w:t xml:space="preserve"> relates</w:t>
            </w:r>
            <w:r w:rsidRPr="00541A35">
              <w:rPr>
                <w:rFonts w:asciiTheme="majorBidi" w:hAnsiTheme="majorBidi" w:cstheme="majorBidi"/>
                <w:sz w:val="26"/>
                <w:szCs w:val="26"/>
              </w:rPr>
              <w:t xml:space="preserve"> to traded securities</w:t>
            </w:r>
            <w:r w:rsidR="005022F4">
              <w:rPr>
                <w:rFonts w:asciiTheme="majorBidi" w:hAnsiTheme="majorBidi" w:cstheme="majorBidi"/>
                <w:sz w:val="26"/>
                <w:szCs w:val="26"/>
              </w:rPr>
              <w:t xml:space="preserve"> in</w:t>
            </w:r>
            <w:r w:rsidR="0049608D">
              <w:rPr>
                <w:rFonts w:asciiTheme="majorBidi" w:hAnsiTheme="majorBidi" w:cstheme="majorBidi"/>
                <w:sz w:val="26"/>
                <w:szCs w:val="26"/>
              </w:rPr>
              <w:t xml:space="preserve"> Financial Markets.</w:t>
            </w:r>
          </w:p>
        </w:tc>
      </w:tr>
      <w:tr w:rsidR="00541A35" w:rsidRPr="009F26AE" w:rsidTr="00541A35">
        <w:tc>
          <w:tcPr>
            <w:tcW w:w="2790" w:type="dxa"/>
            <w:shd w:val="clear" w:color="auto" w:fill="auto"/>
          </w:tcPr>
          <w:p w:rsidR="00541A35" w:rsidRPr="00A370B0" w:rsidRDefault="00A370B0" w:rsidP="00A370B0">
            <w:pPr>
              <w:rPr>
                <w:rFonts w:asciiTheme="majorBidi" w:hAnsiTheme="majorBidi" w:cstheme="majorBidi"/>
                <w:sz w:val="26"/>
                <w:szCs w:val="26"/>
                <w:rtl/>
                <w:lang w:bidi="ar-QA"/>
              </w:rPr>
            </w:pPr>
            <w:r w:rsidRPr="00A370B0">
              <w:rPr>
                <w:rFonts w:asciiTheme="majorBidi" w:hAnsiTheme="majorBidi" w:cstheme="majorBidi"/>
                <w:sz w:val="26"/>
                <w:szCs w:val="26"/>
                <w:lang w:bidi="ar-QA"/>
              </w:rPr>
              <w:t>Senior Executive Management</w:t>
            </w:r>
          </w:p>
        </w:tc>
        <w:tc>
          <w:tcPr>
            <w:tcW w:w="360" w:type="dxa"/>
            <w:shd w:val="clear" w:color="auto" w:fill="auto"/>
          </w:tcPr>
          <w:p w:rsidR="00541A35" w:rsidRPr="00AB4D81" w:rsidRDefault="00541A35" w:rsidP="00875435">
            <w:pPr>
              <w:bidi/>
              <w:jc w:val="lowKashida"/>
              <w:rPr>
                <w:rFonts w:asciiTheme="majorBidi" w:hAnsiTheme="majorBidi" w:cstheme="majorBidi"/>
                <w:sz w:val="26"/>
                <w:szCs w:val="26"/>
                <w:rtl/>
                <w:lang w:bidi="ar-QA"/>
              </w:rPr>
            </w:pPr>
            <w:r w:rsidRPr="00AB4D81">
              <w:rPr>
                <w:rFonts w:asciiTheme="majorBidi" w:hAnsiTheme="majorBidi" w:cstheme="majorBidi"/>
                <w:sz w:val="26"/>
                <w:szCs w:val="26"/>
                <w:rtl/>
              </w:rPr>
              <w:t>:</w:t>
            </w:r>
          </w:p>
        </w:tc>
        <w:tc>
          <w:tcPr>
            <w:tcW w:w="5940" w:type="dxa"/>
            <w:shd w:val="clear" w:color="auto" w:fill="auto"/>
          </w:tcPr>
          <w:p w:rsidR="00A370B0" w:rsidRPr="00A370B0" w:rsidRDefault="00A370B0" w:rsidP="00A370B0">
            <w:pPr>
              <w:spacing w:line="360" w:lineRule="auto"/>
              <w:jc w:val="lowKashida"/>
              <w:rPr>
                <w:rFonts w:asciiTheme="majorBidi" w:hAnsiTheme="majorBidi" w:cstheme="majorBidi"/>
                <w:sz w:val="26"/>
                <w:szCs w:val="26"/>
                <w:rtl/>
                <w:lang w:bidi="ar-QA"/>
              </w:rPr>
            </w:pPr>
            <w:r>
              <w:rPr>
                <w:rFonts w:asciiTheme="majorBidi" w:hAnsiTheme="majorBidi" w:cstheme="majorBidi"/>
                <w:sz w:val="26"/>
                <w:szCs w:val="26"/>
              </w:rPr>
              <w:t>The Senior CEO irrespective of his title and the other Executive Managers who report directly to that individual.</w:t>
            </w:r>
          </w:p>
        </w:tc>
      </w:tr>
      <w:tr w:rsidR="00541A35" w:rsidRPr="009F26AE" w:rsidTr="00541A35">
        <w:tc>
          <w:tcPr>
            <w:tcW w:w="2790" w:type="dxa"/>
            <w:shd w:val="clear" w:color="auto" w:fill="auto"/>
          </w:tcPr>
          <w:p w:rsidR="00541A35" w:rsidRPr="00E500DB" w:rsidRDefault="00E500DB" w:rsidP="00E500DB">
            <w:pPr>
              <w:jc w:val="lowKashida"/>
              <w:rPr>
                <w:rFonts w:asciiTheme="majorBidi" w:hAnsiTheme="majorBidi" w:cstheme="majorBidi"/>
                <w:sz w:val="26"/>
                <w:szCs w:val="26"/>
                <w:rtl/>
                <w:lang w:bidi="ar-QA"/>
              </w:rPr>
            </w:pPr>
            <w:r>
              <w:rPr>
                <w:rFonts w:asciiTheme="majorBidi" w:hAnsiTheme="majorBidi" w:cstheme="majorBidi"/>
                <w:noProof/>
                <w:sz w:val="26"/>
                <w:szCs w:val="26"/>
                <w:lang w:eastAsia="ar-SA"/>
              </w:rPr>
              <w:t>Subsidiary</w:t>
            </w:r>
          </w:p>
        </w:tc>
        <w:tc>
          <w:tcPr>
            <w:tcW w:w="360" w:type="dxa"/>
            <w:shd w:val="clear" w:color="auto" w:fill="auto"/>
          </w:tcPr>
          <w:p w:rsidR="00541A35" w:rsidRPr="00AB4D81" w:rsidRDefault="00541A35" w:rsidP="00875435">
            <w:pPr>
              <w:bidi/>
              <w:jc w:val="lowKashida"/>
              <w:rPr>
                <w:rFonts w:asciiTheme="majorBidi" w:hAnsiTheme="majorBidi" w:cstheme="majorBidi"/>
                <w:sz w:val="26"/>
                <w:szCs w:val="26"/>
                <w:rtl/>
              </w:rPr>
            </w:pPr>
            <w:r w:rsidRPr="00AB4D81">
              <w:rPr>
                <w:rFonts w:asciiTheme="majorBidi" w:hAnsiTheme="majorBidi" w:cstheme="majorBidi"/>
                <w:noProof/>
                <w:sz w:val="26"/>
                <w:szCs w:val="26"/>
                <w:rtl/>
                <w:lang w:eastAsia="ar-SA"/>
              </w:rPr>
              <w:t>:</w:t>
            </w:r>
          </w:p>
        </w:tc>
        <w:tc>
          <w:tcPr>
            <w:tcW w:w="5940" w:type="dxa"/>
            <w:shd w:val="clear" w:color="auto" w:fill="auto"/>
          </w:tcPr>
          <w:p w:rsidR="00EE5E18" w:rsidRPr="00E13B15" w:rsidRDefault="00456C38" w:rsidP="00DD4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Times New Roman" w:hAnsiTheme="majorBidi" w:cstheme="majorBidi"/>
                <w:color w:val="202124"/>
                <w:sz w:val="26"/>
                <w:szCs w:val="26"/>
                <w:rtl/>
                <w:lang w:val="en" w:eastAsia="en-GB"/>
              </w:rPr>
            </w:pPr>
            <w:r>
              <w:rPr>
                <w:rFonts w:asciiTheme="majorBidi" w:eastAsia="Times New Roman" w:hAnsiTheme="majorBidi" w:cstheme="majorBidi"/>
                <w:color w:val="202124"/>
                <w:sz w:val="26"/>
                <w:szCs w:val="26"/>
                <w:lang w:val="en" w:eastAsia="en-GB"/>
              </w:rPr>
              <w:t>Without prejudice to the pro</w:t>
            </w:r>
            <w:r w:rsidR="007E1D03">
              <w:rPr>
                <w:rFonts w:asciiTheme="majorBidi" w:eastAsia="Times New Roman" w:hAnsiTheme="majorBidi" w:cstheme="majorBidi"/>
                <w:color w:val="202124"/>
                <w:sz w:val="26"/>
                <w:szCs w:val="26"/>
                <w:lang w:val="en" w:eastAsia="en-GB"/>
              </w:rPr>
              <w:t>visions stipulated in the Law on</w:t>
            </w:r>
            <w:r>
              <w:rPr>
                <w:rFonts w:asciiTheme="majorBidi" w:eastAsia="Times New Roman" w:hAnsiTheme="majorBidi" w:cstheme="majorBidi"/>
                <w:color w:val="202124"/>
                <w:sz w:val="26"/>
                <w:szCs w:val="26"/>
                <w:lang w:val="en" w:eastAsia="en-GB"/>
              </w:rPr>
              <w:t xml:space="preserve"> the Qatar Central Bank and the Regulation of Financial Institutions promulgated by Law No. (13) of 2012, </w:t>
            </w:r>
            <w:r w:rsidR="005B5FF5">
              <w:rPr>
                <w:rFonts w:asciiTheme="majorBidi" w:eastAsia="Times New Roman" w:hAnsiTheme="majorBidi" w:cstheme="majorBidi"/>
                <w:color w:val="202124"/>
                <w:sz w:val="26"/>
                <w:szCs w:val="26"/>
                <w:lang w:val="en" w:eastAsia="en-GB"/>
              </w:rPr>
              <w:t>a</w:t>
            </w:r>
            <w:r w:rsidR="00EE5E18" w:rsidRPr="00EE5E18">
              <w:rPr>
                <w:rFonts w:asciiTheme="majorBidi" w:eastAsia="Times New Roman" w:hAnsiTheme="majorBidi" w:cstheme="majorBidi"/>
                <w:color w:val="202124"/>
                <w:sz w:val="26"/>
                <w:szCs w:val="26"/>
                <w:lang w:val="en" w:eastAsia="en-GB"/>
              </w:rPr>
              <w:t xml:space="preserve"> company is considered a subsidiary if it is directly or indirectly controlled by the parent company, through the parent company’s ownership of more than half of its capital</w:t>
            </w:r>
            <w:r w:rsidR="009B6666">
              <w:rPr>
                <w:rFonts w:asciiTheme="majorBidi" w:eastAsia="Times New Roman" w:hAnsiTheme="majorBidi" w:cstheme="majorBidi"/>
                <w:color w:val="202124"/>
                <w:sz w:val="26"/>
                <w:szCs w:val="26"/>
                <w:lang w:val="en" w:eastAsia="en-GB"/>
              </w:rPr>
              <w:t>,</w:t>
            </w:r>
            <w:r w:rsidR="00DB54AB">
              <w:rPr>
                <w:rFonts w:asciiTheme="majorBidi" w:eastAsia="Times New Roman" w:hAnsiTheme="majorBidi" w:cstheme="majorBidi"/>
                <w:color w:val="202124"/>
                <w:sz w:val="26"/>
                <w:szCs w:val="26"/>
                <w:lang w:val="en" w:eastAsia="en-GB"/>
              </w:rPr>
              <w:t xml:space="preserve"> or its ownership of rights or</w:t>
            </w:r>
            <w:r w:rsidR="00DD4B47">
              <w:rPr>
                <w:rFonts w:asciiTheme="majorBidi" w:eastAsia="Times New Roman" w:hAnsiTheme="majorBidi" w:cstheme="majorBidi"/>
                <w:color w:val="202124"/>
                <w:sz w:val="26"/>
                <w:szCs w:val="26"/>
                <w:lang w:val="en" w:eastAsia="en-GB"/>
              </w:rPr>
              <w:t xml:space="preserve"> the</w:t>
            </w:r>
            <w:r w:rsidR="00EE5E18" w:rsidRPr="00EE5E18">
              <w:rPr>
                <w:rFonts w:asciiTheme="majorBidi" w:eastAsia="Times New Roman" w:hAnsiTheme="majorBidi" w:cstheme="majorBidi"/>
                <w:color w:val="202124"/>
                <w:sz w:val="26"/>
                <w:szCs w:val="26"/>
                <w:lang w:val="en" w:eastAsia="en-GB"/>
              </w:rPr>
              <w:t xml:space="preserve"> shares</w:t>
            </w:r>
            <w:r w:rsidR="00DB54AB">
              <w:rPr>
                <w:rFonts w:asciiTheme="majorBidi" w:eastAsia="Times New Roman" w:hAnsiTheme="majorBidi" w:cstheme="majorBidi"/>
                <w:color w:val="202124"/>
                <w:sz w:val="26"/>
                <w:szCs w:val="26"/>
                <w:lang w:val="en" w:eastAsia="en-GB"/>
              </w:rPr>
              <w:t xml:space="preserve"> or interests</w:t>
            </w:r>
            <w:r w:rsidR="00DD4B47">
              <w:rPr>
                <w:rFonts w:asciiTheme="majorBidi" w:eastAsia="Times New Roman" w:hAnsiTheme="majorBidi" w:cstheme="majorBidi"/>
                <w:color w:val="202124"/>
                <w:sz w:val="26"/>
                <w:szCs w:val="26"/>
                <w:lang w:val="en" w:eastAsia="en-GB"/>
              </w:rPr>
              <w:t xml:space="preserve"> in a manner that</w:t>
            </w:r>
            <w:r w:rsidR="00EE5E18" w:rsidRPr="00E13B15">
              <w:rPr>
                <w:rFonts w:asciiTheme="majorBidi" w:eastAsia="Times New Roman" w:hAnsiTheme="majorBidi" w:cstheme="majorBidi"/>
                <w:color w:val="202124"/>
                <w:sz w:val="26"/>
                <w:szCs w:val="26"/>
                <w:lang w:val="en" w:eastAsia="en-GB"/>
              </w:rPr>
              <w:t xml:space="preserve"> enable it to c</w:t>
            </w:r>
            <w:r w:rsidR="00DD4B47">
              <w:rPr>
                <w:rFonts w:asciiTheme="majorBidi" w:eastAsia="Times New Roman" w:hAnsiTheme="majorBidi" w:cstheme="majorBidi"/>
                <w:color w:val="202124"/>
                <w:sz w:val="26"/>
                <w:szCs w:val="26"/>
                <w:lang w:val="en" w:eastAsia="en-GB"/>
              </w:rPr>
              <w:t>ontrol its decisions, form its Board of D</w:t>
            </w:r>
            <w:r w:rsidR="00EE5E18" w:rsidRPr="00E13B15">
              <w:rPr>
                <w:rFonts w:asciiTheme="majorBidi" w:eastAsia="Times New Roman" w:hAnsiTheme="majorBidi" w:cstheme="majorBidi"/>
                <w:color w:val="202124"/>
                <w:sz w:val="26"/>
                <w:szCs w:val="26"/>
                <w:lang w:val="en" w:eastAsia="en-GB"/>
              </w:rPr>
              <w:t>i</w:t>
            </w:r>
            <w:r w:rsidR="00E13B15">
              <w:rPr>
                <w:rFonts w:asciiTheme="majorBidi" w:eastAsia="Times New Roman" w:hAnsiTheme="majorBidi" w:cstheme="majorBidi"/>
                <w:color w:val="202124"/>
                <w:sz w:val="26"/>
                <w:szCs w:val="26"/>
                <w:lang w:val="en" w:eastAsia="en-GB"/>
              </w:rPr>
              <w:t>rectors, or appoint its directors</w:t>
            </w:r>
            <w:r w:rsidR="00EE5E18" w:rsidRPr="00E13B15">
              <w:rPr>
                <w:rFonts w:asciiTheme="majorBidi" w:eastAsia="Times New Roman" w:hAnsiTheme="majorBidi" w:cstheme="majorBidi"/>
                <w:color w:val="202124"/>
                <w:sz w:val="26"/>
                <w:szCs w:val="26"/>
                <w:lang w:val="en" w:eastAsia="en-GB"/>
              </w:rPr>
              <w:t>.</w:t>
            </w:r>
          </w:p>
        </w:tc>
      </w:tr>
      <w:tr w:rsidR="00541A35" w:rsidRPr="009F26AE" w:rsidTr="00541A35">
        <w:tc>
          <w:tcPr>
            <w:tcW w:w="2790" w:type="dxa"/>
            <w:shd w:val="clear" w:color="auto" w:fill="auto"/>
          </w:tcPr>
          <w:p w:rsidR="00541A35" w:rsidRPr="004C3FE4" w:rsidRDefault="004C3FE4" w:rsidP="004C3FE4">
            <w:pPr>
              <w:jc w:val="lowKashida"/>
              <w:rPr>
                <w:rFonts w:asciiTheme="majorBidi" w:hAnsiTheme="majorBidi" w:cstheme="majorBidi"/>
                <w:noProof/>
                <w:sz w:val="26"/>
                <w:szCs w:val="26"/>
                <w:rtl/>
                <w:lang w:eastAsia="ar-SA"/>
              </w:rPr>
            </w:pPr>
            <w:r>
              <w:rPr>
                <w:rFonts w:asciiTheme="majorBidi" w:hAnsiTheme="majorBidi" w:cstheme="majorBidi"/>
                <w:noProof/>
                <w:sz w:val="26"/>
                <w:szCs w:val="26"/>
                <w:lang w:eastAsia="ar-SA"/>
              </w:rPr>
              <w:t>Minority shareholder</w:t>
            </w:r>
          </w:p>
        </w:tc>
        <w:tc>
          <w:tcPr>
            <w:tcW w:w="360" w:type="dxa"/>
            <w:shd w:val="clear" w:color="auto" w:fill="auto"/>
          </w:tcPr>
          <w:p w:rsidR="00541A35" w:rsidRPr="00AB4D81" w:rsidRDefault="00541A35" w:rsidP="00875435">
            <w:pPr>
              <w:bidi/>
              <w:jc w:val="lowKashida"/>
              <w:rPr>
                <w:rFonts w:asciiTheme="majorBidi" w:hAnsiTheme="majorBidi" w:cstheme="majorBidi"/>
                <w:noProof/>
                <w:sz w:val="26"/>
                <w:szCs w:val="26"/>
                <w:rtl/>
                <w:lang w:eastAsia="ar-SA"/>
              </w:rPr>
            </w:pPr>
            <w:r w:rsidRPr="00AB4D81">
              <w:rPr>
                <w:rFonts w:asciiTheme="majorBidi" w:hAnsiTheme="majorBidi" w:cstheme="majorBidi"/>
                <w:sz w:val="26"/>
                <w:szCs w:val="26"/>
                <w:rtl/>
              </w:rPr>
              <w:t>:</w:t>
            </w:r>
          </w:p>
        </w:tc>
        <w:tc>
          <w:tcPr>
            <w:tcW w:w="5940" w:type="dxa"/>
            <w:shd w:val="clear" w:color="auto" w:fill="auto"/>
          </w:tcPr>
          <w:p w:rsidR="00541A35" w:rsidRPr="004C3FE4" w:rsidRDefault="004C3FE4" w:rsidP="004C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eastAsia="Times New Roman" w:hAnsiTheme="majorBidi" w:cstheme="majorBidi"/>
                <w:color w:val="202124"/>
                <w:sz w:val="26"/>
                <w:szCs w:val="26"/>
                <w:rtl/>
                <w:lang w:val="en" w:eastAsia="en-GB"/>
              </w:rPr>
            </w:pPr>
            <w:r>
              <w:rPr>
                <w:rFonts w:asciiTheme="majorBidi" w:eastAsia="Times New Roman" w:hAnsiTheme="majorBidi" w:cstheme="majorBidi"/>
                <w:color w:val="202124"/>
                <w:sz w:val="26"/>
                <w:szCs w:val="26"/>
                <w:lang w:val="en" w:eastAsia="en-GB"/>
              </w:rPr>
              <w:t>The category</w:t>
            </w:r>
            <w:r w:rsidRPr="004C3FE4">
              <w:rPr>
                <w:rFonts w:asciiTheme="majorBidi" w:eastAsia="Times New Roman" w:hAnsiTheme="majorBidi" w:cstheme="majorBidi"/>
                <w:color w:val="202124"/>
                <w:sz w:val="26"/>
                <w:szCs w:val="26"/>
                <w:lang w:val="en" w:eastAsia="en-GB"/>
              </w:rPr>
              <w:t xml:space="preserve"> of shareholders who do</w:t>
            </w:r>
            <w:r>
              <w:rPr>
                <w:rFonts w:asciiTheme="majorBidi" w:eastAsia="Times New Roman" w:hAnsiTheme="majorBidi" w:cstheme="majorBidi"/>
                <w:color w:val="202124"/>
                <w:sz w:val="26"/>
                <w:szCs w:val="26"/>
                <w:lang w:val="en" w:eastAsia="en-GB"/>
              </w:rPr>
              <w:t xml:space="preserve"> not have the power to influence </w:t>
            </w:r>
            <w:r w:rsidRPr="004C3FE4">
              <w:rPr>
                <w:rFonts w:asciiTheme="majorBidi" w:eastAsia="Times New Roman" w:hAnsiTheme="majorBidi" w:cstheme="majorBidi"/>
                <w:color w:val="202124"/>
                <w:sz w:val="26"/>
                <w:szCs w:val="26"/>
                <w:lang w:val="en" w:eastAsia="en-GB"/>
              </w:rPr>
              <w:t>on the company's decisions.</w:t>
            </w:r>
          </w:p>
        </w:tc>
      </w:tr>
    </w:tbl>
    <w:p w:rsidR="00541A35" w:rsidRPr="003F0238" w:rsidRDefault="00541A35" w:rsidP="00AE2457">
      <w:pPr>
        <w:pStyle w:val="Default"/>
        <w:spacing w:before="240" w:line="360" w:lineRule="auto"/>
        <w:jc w:val="both"/>
        <w:rPr>
          <w:rFonts w:asciiTheme="majorBidi" w:hAnsiTheme="majorBidi" w:cstheme="majorBidi"/>
          <w:sz w:val="26"/>
          <w:szCs w:val="26"/>
        </w:rPr>
      </w:pPr>
    </w:p>
    <w:p w:rsidR="003F0238" w:rsidRDefault="003F0238" w:rsidP="004E5028">
      <w:pPr>
        <w:pStyle w:val="Default"/>
        <w:jc w:val="center"/>
        <w:rPr>
          <w:rFonts w:asciiTheme="majorBidi" w:hAnsiTheme="majorBidi" w:cstheme="majorBidi"/>
          <w:b/>
          <w:bCs/>
          <w:sz w:val="26"/>
          <w:szCs w:val="26"/>
        </w:rPr>
      </w:pPr>
    </w:p>
    <w:p w:rsidR="00AE2457" w:rsidRDefault="00AE2457" w:rsidP="004E5028">
      <w:pPr>
        <w:pStyle w:val="Default"/>
        <w:jc w:val="center"/>
        <w:rPr>
          <w:rFonts w:asciiTheme="majorBidi" w:hAnsiTheme="majorBidi" w:cstheme="majorBidi"/>
          <w:b/>
          <w:bCs/>
          <w:sz w:val="26"/>
          <w:szCs w:val="26"/>
        </w:rPr>
      </w:pPr>
      <w:r>
        <w:rPr>
          <w:rFonts w:asciiTheme="majorBidi" w:hAnsiTheme="majorBidi" w:cstheme="majorBidi"/>
          <w:b/>
          <w:bCs/>
          <w:sz w:val="26"/>
          <w:szCs w:val="26"/>
        </w:rPr>
        <w:t>Article (3)</w:t>
      </w:r>
    </w:p>
    <w:p w:rsidR="00AE2457" w:rsidRDefault="00AE2457" w:rsidP="00AE2457">
      <w:pPr>
        <w:pStyle w:val="Default"/>
        <w:tabs>
          <w:tab w:val="left" w:pos="236"/>
        </w:tabs>
        <w:rPr>
          <w:rFonts w:asciiTheme="majorBidi" w:hAnsiTheme="majorBidi" w:cstheme="majorBidi"/>
          <w:b/>
          <w:bCs/>
          <w:sz w:val="26"/>
          <w:szCs w:val="26"/>
        </w:rPr>
      </w:pPr>
      <w:r>
        <w:rPr>
          <w:rFonts w:asciiTheme="majorBidi" w:hAnsiTheme="majorBidi" w:cstheme="majorBidi"/>
          <w:b/>
          <w:bCs/>
          <w:sz w:val="26"/>
          <w:szCs w:val="26"/>
        </w:rPr>
        <w:tab/>
      </w:r>
    </w:p>
    <w:p w:rsidR="00AE2457" w:rsidRDefault="00AE2457" w:rsidP="007D6E6B">
      <w:pPr>
        <w:pStyle w:val="Default"/>
        <w:tabs>
          <w:tab w:val="left" w:pos="236"/>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The texts of </w:t>
      </w:r>
      <w:r w:rsidR="007D6E6B">
        <w:rPr>
          <w:rFonts w:asciiTheme="majorBidi" w:hAnsiTheme="majorBidi" w:cstheme="majorBidi"/>
          <w:sz w:val="26"/>
          <w:szCs w:val="26"/>
        </w:rPr>
        <w:t>the Articles (18), (76/paragraph 1)</w:t>
      </w:r>
      <w:r>
        <w:rPr>
          <w:rFonts w:asciiTheme="majorBidi" w:hAnsiTheme="majorBidi" w:cstheme="majorBidi"/>
          <w:sz w:val="26"/>
          <w:szCs w:val="26"/>
        </w:rPr>
        <w:t xml:space="preserve">, </w:t>
      </w:r>
      <w:r w:rsidR="00147560">
        <w:rPr>
          <w:rFonts w:asciiTheme="majorBidi" w:hAnsiTheme="majorBidi" w:cstheme="majorBidi"/>
          <w:sz w:val="26"/>
          <w:szCs w:val="26"/>
        </w:rPr>
        <w:t>(</w:t>
      </w:r>
      <w:r w:rsidR="007D6E6B">
        <w:rPr>
          <w:rFonts w:asciiTheme="majorBidi" w:hAnsiTheme="majorBidi" w:cstheme="majorBidi"/>
          <w:sz w:val="26"/>
          <w:szCs w:val="26"/>
        </w:rPr>
        <w:t xml:space="preserve">96/paragraph 1), (97), (103), (108), (109), (121), (122), (124/ paragraph 2), (128), (129/ paragraph 2), (133), (137/paragraph 3), (152), (159), (160), (184), (195), (206), (233), (258), (264), (288/6), (312), (323), </w:t>
      </w:r>
      <w:r w:rsidR="007D6E6B">
        <w:rPr>
          <w:rFonts w:asciiTheme="majorBidi" w:hAnsiTheme="majorBidi" w:cstheme="majorBidi"/>
          <w:sz w:val="26"/>
          <w:szCs w:val="26"/>
        </w:rPr>
        <w:lastRenderedPageBreak/>
        <w:t>(324/paragraph 1), (330/paragraph 1) of the Commercial companies Law referred to above, shall be replaced with the following:</w:t>
      </w:r>
    </w:p>
    <w:p w:rsidR="007D6E6B" w:rsidRPr="00AE2457" w:rsidRDefault="007D6E6B" w:rsidP="007D6E6B">
      <w:pPr>
        <w:pStyle w:val="Default"/>
        <w:tabs>
          <w:tab w:val="left" w:pos="236"/>
        </w:tabs>
        <w:spacing w:line="360" w:lineRule="auto"/>
        <w:jc w:val="both"/>
        <w:rPr>
          <w:rFonts w:asciiTheme="majorBidi" w:hAnsiTheme="majorBidi" w:cstheme="majorBidi"/>
          <w:sz w:val="26"/>
          <w:szCs w:val="26"/>
        </w:rPr>
      </w:pPr>
    </w:p>
    <w:p w:rsidR="00E74476" w:rsidRDefault="00E74476" w:rsidP="00F53EA9">
      <w:pPr>
        <w:pStyle w:val="Default"/>
        <w:tabs>
          <w:tab w:val="left" w:pos="236"/>
        </w:tabs>
        <w:spacing w:after="120" w:line="360" w:lineRule="auto"/>
        <w:rPr>
          <w:rFonts w:asciiTheme="majorBidi" w:hAnsiTheme="majorBidi" w:cstheme="majorBidi"/>
          <w:b/>
          <w:bCs/>
          <w:sz w:val="26"/>
          <w:szCs w:val="26"/>
          <w:u w:val="single"/>
        </w:rPr>
      </w:pPr>
      <w:r w:rsidRPr="00E74476">
        <w:rPr>
          <w:rFonts w:asciiTheme="majorBidi" w:hAnsiTheme="majorBidi" w:cstheme="majorBidi"/>
          <w:b/>
          <w:bCs/>
          <w:sz w:val="26"/>
          <w:szCs w:val="26"/>
          <w:u w:val="single"/>
        </w:rPr>
        <w:t>Article (18)</w:t>
      </w:r>
    </w:p>
    <w:p w:rsidR="009F16C5" w:rsidRPr="009F16C5" w:rsidRDefault="002B3D29" w:rsidP="00F53EA9">
      <w:pPr>
        <w:pStyle w:val="Default"/>
        <w:spacing w:after="120" w:line="360" w:lineRule="auto"/>
        <w:jc w:val="both"/>
        <w:rPr>
          <w:rFonts w:ascii="Times New Roman" w:hAnsi="Times New Roman" w:cs="Times New Roman"/>
          <w:sz w:val="26"/>
          <w:szCs w:val="26"/>
        </w:rPr>
      </w:pPr>
      <w:r w:rsidRPr="009F16C5">
        <w:rPr>
          <w:rFonts w:ascii="Times New Roman" w:hAnsi="Times New Roman" w:cs="Times New Roman"/>
          <w:sz w:val="26"/>
          <w:szCs w:val="26"/>
        </w:rPr>
        <w:t>“</w:t>
      </w:r>
      <w:r w:rsidR="009F16C5" w:rsidRPr="009F16C5">
        <w:rPr>
          <w:rFonts w:ascii="Times New Roman" w:hAnsi="Times New Roman" w:cs="Times New Roman"/>
          <w:sz w:val="26"/>
          <w:szCs w:val="26"/>
        </w:rPr>
        <w:t>Except for companies subject to the supervision of the Qatar Central Bank, the Minister shall issue the rules regulating Governance in respect of Private Shareholding Compa</w:t>
      </w:r>
      <w:r w:rsidR="001B7D0E">
        <w:rPr>
          <w:rFonts w:ascii="Times New Roman" w:hAnsi="Times New Roman" w:cs="Times New Roman"/>
          <w:sz w:val="26"/>
          <w:szCs w:val="26"/>
        </w:rPr>
        <w:t>nies. As for c</w:t>
      </w:r>
      <w:r w:rsidR="009F16C5" w:rsidRPr="009F16C5">
        <w:rPr>
          <w:rFonts w:ascii="Times New Roman" w:hAnsi="Times New Roman" w:cs="Times New Roman"/>
          <w:sz w:val="26"/>
          <w:szCs w:val="26"/>
        </w:rPr>
        <w:t xml:space="preserve">ompanies listed on the Financial Market, the Authority shall issue the relevant Governance rules. </w:t>
      </w:r>
    </w:p>
    <w:p w:rsidR="00E74476" w:rsidRDefault="009F16C5" w:rsidP="009F16C5">
      <w:pPr>
        <w:pStyle w:val="Default"/>
        <w:tabs>
          <w:tab w:val="left" w:pos="236"/>
        </w:tabs>
        <w:spacing w:line="360" w:lineRule="auto"/>
        <w:jc w:val="both"/>
        <w:rPr>
          <w:rFonts w:ascii="Times New Roman" w:hAnsi="Times New Roman" w:cs="Times New Roman"/>
          <w:sz w:val="26"/>
          <w:szCs w:val="26"/>
        </w:rPr>
      </w:pPr>
      <w:r w:rsidRPr="009F16C5">
        <w:rPr>
          <w:rFonts w:ascii="Times New Roman" w:hAnsi="Times New Roman" w:cs="Times New Roman"/>
          <w:sz w:val="26"/>
          <w:szCs w:val="26"/>
        </w:rPr>
        <w:t xml:space="preserve">In all cases, the company’s board of directors shall apply the Governance rules referred to, taking into account that the company’s incorporation documents shall </w:t>
      </w:r>
      <w:r w:rsidR="00E61069">
        <w:rPr>
          <w:rFonts w:ascii="Times New Roman" w:hAnsi="Times New Roman" w:cs="Times New Roman"/>
          <w:sz w:val="26"/>
          <w:szCs w:val="26"/>
        </w:rPr>
        <w:t xml:space="preserve">not </w:t>
      </w:r>
      <w:r w:rsidR="00780699">
        <w:rPr>
          <w:rFonts w:ascii="Times New Roman" w:hAnsi="Times New Roman" w:cs="Times New Roman"/>
          <w:sz w:val="26"/>
          <w:szCs w:val="26"/>
        </w:rPr>
        <w:t>contain any</w:t>
      </w:r>
      <w:r w:rsidRPr="009F16C5">
        <w:rPr>
          <w:rFonts w:ascii="Times New Roman" w:hAnsi="Times New Roman" w:cs="Times New Roman"/>
          <w:sz w:val="26"/>
          <w:szCs w:val="26"/>
        </w:rPr>
        <w:t xml:space="preserve"> issue contravening such rules.</w:t>
      </w:r>
      <w:r>
        <w:rPr>
          <w:rFonts w:ascii="Times New Roman" w:hAnsi="Times New Roman" w:cs="Times New Roman"/>
          <w:sz w:val="26"/>
          <w:szCs w:val="26"/>
        </w:rPr>
        <w:t>”</w:t>
      </w:r>
    </w:p>
    <w:p w:rsidR="00E40855" w:rsidRDefault="00E40855" w:rsidP="009F16C5">
      <w:pPr>
        <w:pStyle w:val="Default"/>
        <w:tabs>
          <w:tab w:val="left" w:pos="236"/>
        </w:tabs>
        <w:spacing w:line="360" w:lineRule="auto"/>
        <w:jc w:val="both"/>
        <w:rPr>
          <w:rFonts w:ascii="Times New Roman" w:hAnsi="Times New Roman" w:cs="Times New Roman"/>
          <w:sz w:val="26"/>
          <w:szCs w:val="26"/>
        </w:rPr>
      </w:pPr>
    </w:p>
    <w:p w:rsidR="00F53EA9" w:rsidRPr="00F53EA9" w:rsidRDefault="00E40855" w:rsidP="00F53EA9">
      <w:pPr>
        <w:pStyle w:val="Default"/>
        <w:tabs>
          <w:tab w:val="left" w:pos="236"/>
        </w:tabs>
        <w:spacing w:line="360" w:lineRule="auto"/>
        <w:jc w:val="both"/>
        <w:rPr>
          <w:rFonts w:ascii="Times New Roman" w:hAnsi="Times New Roman" w:cs="Times New Roman"/>
          <w:b/>
          <w:bCs/>
          <w:sz w:val="26"/>
          <w:szCs w:val="26"/>
          <w:u w:val="single"/>
          <w:lang w:val="en-US"/>
        </w:rPr>
      </w:pPr>
      <w:r w:rsidRPr="00E40855">
        <w:rPr>
          <w:rFonts w:ascii="Times New Roman" w:hAnsi="Times New Roman" w:cs="Times New Roman"/>
          <w:b/>
          <w:bCs/>
          <w:sz w:val="26"/>
          <w:szCs w:val="26"/>
          <w:u w:val="single"/>
        </w:rPr>
        <w:t xml:space="preserve">Article </w:t>
      </w:r>
      <w:r w:rsidR="00B35046">
        <w:rPr>
          <w:rFonts w:asciiTheme="majorBidi" w:hAnsiTheme="majorBidi" w:cstheme="majorBidi"/>
          <w:b/>
          <w:bCs/>
          <w:sz w:val="26"/>
          <w:szCs w:val="26"/>
          <w:u w:val="single"/>
        </w:rPr>
        <w:t>(76/ P</w:t>
      </w:r>
      <w:r w:rsidRPr="00E40855">
        <w:rPr>
          <w:rFonts w:asciiTheme="majorBidi" w:hAnsiTheme="majorBidi" w:cstheme="majorBidi"/>
          <w:b/>
          <w:bCs/>
          <w:sz w:val="26"/>
          <w:szCs w:val="26"/>
          <w:u w:val="single"/>
        </w:rPr>
        <w:t>aragraph 1)</w:t>
      </w:r>
    </w:p>
    <w:p w:rsidR="00AE2457" w:rsidRPr="00F53EA9" w:rsidRDefault="00F53EA9" w:rsidP="005E3666">
      <w:pPr>
        <w:pStyle w:val="Default"/>
        <w:tabs>
          <w:tab w:val="left" w:pos="236"/>
        </w:tabs>
        <w:spacing w:before="120" w:line="360" w:lineRule="auto"/>
        <w:jc w:val="both"/>
        <w:rPr>
          <w:rFonts w:asciiTheme="majorBidi" w:hAnsiTheme="majorBidi" w:cstheme="majorBidi"/>
          <w:b/>
          <w:bCs/>
          <w:sz w:val="26"/>
          <w:szCs w:val="26"/>
        </w:rPr>
      </w:pPr>
      <w:r>
        <w:rPr>
          <w:rFonts w:asciiTheme="majorBidi" w:hAnsiTheme="majorBidi" w:cstheme="majorBidi"/>
          <w:sz w:val="26"/>
          <w:szCs w:val="26"/>
        </w:rPr>
        <w:t>“</w:t>
      </w:r>
      <w:r w:rsidR="0018785C" w:rsidRPr="00F53EA9">
        <w:rPr>
          <w:rFonts w:asciiTheme="majorBidi" w:hAnsiTheme="majorBidi" w:cstheme="majorBidi"/>
          <w:sz w:val="26"/>
          <w:szCs w:val="26"/>
        </w:rPr>
        <w:t>The founders shall subscribe to shares not less</w:t>
      </w:r>
      <w:r w:rsidR="000B77AD">
        <w:rPr>
          <w:rFonts w:asciiTheme="majorBidi" w:hAnsiTheme="majorBidi" w:cstheme="majorBidi"/>
          <w:sz w:val="26"/>
          <w:szCs w:val="26"/>
        </w:rPr>
        <w:t xml:space="preserve"> than (20%), and no more than (7</w:t>
      </w:r>
      <w:r w:rsidR="0018785C" w:rsidRPr="00F53EA9">
        <w:rPr>
          <w:rFonts w:asciiTheme="majorBidi" w:hAnsiTheme="majorBidi" w:cstheme="majorBidi"/>
          <w:sz w:val="26"/>
          <w:szCs w:val="26"/>
        </w:rPr>
        <w:t>0%) of the company’s share capital. A founder shall not subscribe to shares issued for subscription during the incorporation phase. The founders shall, prior to inviting the public to subscribe, submit to the Department, a certificate from the bank proving that they have deposited</w:t>
      </w:r>
      <w:r w:rsidR="005E3666">
        <w:rPr>
          <w:rFonts w:asciiTheme="majorBidi" w:hAnsiTheme="majorBidi" w:cstheme="majorBidi"/>
          <w:sz w:val="26"/>
          <w:szCs w:val="26"/>
        </w:rPr>
        <w:t>,</w:t>
      </w:r>
      <w:r w:rsidR="0018785C" w:rsidRPr="00F53EA9">
        <w:rPr>
          <w:rFonts w:asciiTheme="majorBidi" w:hAnsiTheme="majorBidi" w:cstheme="majorBidi"/>
          <w:sz w:val="26"/>
          <w:szCs w:val="26"/>
        </w:rPr>
        <w:t xml:space="preserve"> in the company’s account</w:t>
      </w:r>
      <w:r w:rsidR="005E3666">
        <w:rPr>
          <w:rFonts w:asciiTheme="majorBidi" w:hAnsiTheme="majorBidi" w:cstheme="majorBidi"/>
          <w:sz w:val="26"/>
          <w:szCs w:val="26"/>
        </w:rPr>
        <w:t>,</w:t>
      </w:r>
      <w:r w:rsidR="0018785C" w:rsidRPr="00F53EA9">
        <w:rPr>
          <w:rFonts w:asciiTheme="majorBidi" w:hAnsiTheme="majorBidi" w:cstheme="majorBidi"/>
          <w:sz w:val="26"/>
          <w:szCs w:val="26"/>
        </w:rPr>
        <w:t xml:space="preserve"> </w:t>
      </w:r>
      <w:r w:rsidR="005E3666">
        <w:rPr>
          <w:rFonts w:asciiTheme="majorBidi" w:hAnsiTheme="majorBidi" w:cstheme="majorBidi"/>
          <w:sz w:val="26"/>
          <w:szCs w:val="26"/>
        </w:rPr>
        <w:t xml:space="preserve">the amounts </w:t>
      </w:r>
      <w:r w:rsidR="0018785C" w:rsidRPr="00F53EA9">
        <w:rPr>
          <w:rFonts w:asciiTheme="majorBidi" w:hAnsiTheme="majorBidi" w:cstheme="majorBidi"/>
          <w:sz w:val="26"/>
          <w:szCs w:val="26"/>
        </w:rPr>
        <w:t>equivalent to the shares to which they have subscribed as founding shareholders, and a draft offering prospectus prepared by the founders in accordance to the prov</w:t>
      </w:r>
      <w:r w:rsidR="00915641">
        <w:rPr>
          <w:rFonts w:asciiTheme="majorBidi" w:hAnsiTheme="majorBidi" w:cstheme="majorBidi"/>
          <w:sz w:val="26"/>
          <w:szCs w:val="26"/>
        </w:rPr>
        <w:t>isions of Article (77) of this L</w:t>
      </w:r>
      <w:r w:rsidR="0018785C" w:rsidRPr="00F53EA9">
        <w:rPr>
          <w:rFonts w:asciiTheme="majorBidi" w:hAnsiTheme="majorBidi" w:cstheme="majorBidi"/>
          <w:sz w:val="26"/>
          <w:szCs w:val="26"/>
        </w:rPr>
        <w:t>aw.</w:t>
      </w:r>
      <w:r w:rsidR="00915641">
        <w:rPr>
          <w:rFonts w:asciiTheme="majorBidi" w:hAnsiTheme="majorBidi" w:cstheme="majorBidi"/>
          <w:sz w:val="26"/>
          <w:szCs w:val="26"/>
        </w:rPr>
        <w:t>”</w:t>
      </w:r>
    </w:p>
    <w:p w:rsidR="00F53EA9" w:rsidRDefault="00F53EA9" w:rsidP="004E5028">
      <w:pPr>
        <w:pStyle w:val="Default"/>
        <w:jc w:val="center"/>
        <w:rPr>
          <w:rFonts w:asciiTheme="majorBidi" w:hAnsiTheme="majorBidi" w:cstheme="majorBidi"/>
          <w:b/>
          <w:bCs/>
          <w:sz w:val="26"/>
          <w:szCs w:val="26"/>
        </w:rPr>
      </w:pPr>
    </w:p>
    <w:p w:rsidR="00F53EA9" w:rsidRDefault="00F53EA9" w:rsidP="004E5028">
      <w:pPr>
        <w:pStyle w:val="Default"/>
        <w:jc w:val="center"/>
        <w:rPr>
          <w:rFonts w:asciiTheme="majorBidi" w:hAnsiTheme="majorBidi" w:cstheme="majorBidi"/>
          <w:b/>
          <w:bCs/>
          <w:sz w:val="26"/>
          <w:szCs w:val="26"/>
        </w:rPr>
      </w:pPr>
    </w:p>
    <w:p w:rsidR="009A0DED" w:rsidRDefault="009A0DED" w:rsidP="004E5028">
      <w:pPr>
        <w:pStyle w:val="Default"/>
        <w:jc w:val="center"/>
        <w:rPr>
          <w:rFonts w:asciiTheme="majorBidi" w:hAnsiTheme="majorBidi" w:cstheme="majorBidi"/>
          <w:b/>
          <w:bCs/>
          <w:sz w:val="26"/>
          <w:szCs w:val="26"/>
        </w:rPr>
      </w:pPr>
    </w:p>
    <w:p w:rsidR="00F53EA9" w:rsidRDefault="00B35046" w:rsidP="009A0DED">
      <w:pPr>
        <w:pStyle w:val="Default"/>
        <w:rPr>
          <w:rFonts w:asciiTheme="majorBidi" w:hAnsiTheme="majorBidi" w:cstheme="majorBidi"/>
          <w:b/>
          <w:bCs/>
          <w:sz w:val="26"/>
          <w:szCs w:val="26"/>
          <w:u w:val="single"/>
        </w:rPr>
      </w:pPr>
      <w:r>
        <w:rPr>
          <w:rFonts w:asciiTheme="majorBidi" w:hAnsiTheme="majorBidi" w:cstheme="majorBidi"/>
          <w:b/>
          <w:bCs/>
          <w:sz w:val="26"/>
          <w:szCs w:val="26"/>
          <w:u w:val="single"/>
        </w:rPr>
        <w:t>Article (96/ P</w:t>
      </w:r>
      <w:r w:rsidR="009A0DED" w:rsidRPr="009A0DED">
        <w:rPr>
          <w:rFonts w:asciiTheme="majorBidi" w:hAnsiTheme="majorBidi" w:cstheme="majorBidi"/>
          <w:b/>
          <w:bCs/>
          <w:sz w:val="26"/>
          <w:szCs w:val="26"/>
          <w:u w:val="single"/>
        </w:rPr>
        <w:t>aragraph 1)</w:t>
      </w:r>
    </w:p>
    <w:p w:rsidR="009A0DED" w:rsidRDefault="009A0DED" w:rsidP="009A0DED">
      <w:pPr>
        <w:pStyle w:val="Default"/>
        <w:rPr>
          <w:rFonts w:asciiTheme="majorBidi" w:hAnsiTheme="majorBidi" w:cstheme="majorBidi"/>
          <w:b/>
          <w:bCs/>
          <w:sz w:val="26"/>
          <w:szCs w:val="26"/>
          <w:u w:val="single"/>
        </w:rPr>
      </w:pPr>
    </w:p>
    <w:p w:rsidR="009A0DED" w:rsidRPr="00507E4E" w:rsidRDefault="009A0DED" w:rsidP="00507E4E">
      <w:pPr>
        <w:pStyle w:val="Default"/>
        <w:spacing w:line="360" w:lineRule="auto"/>
        <w:jc w:val="both"/>
        <w:rPr>
          <w:rFonts w:asciiTheme="majorBidi" w:hAnsiTheme="majorBidi" w:cstheme="majorBidi"/>
          <w:sz w:val="26"/>
          <w:szCs w:val="26"/>
        </w:rPr>
      </w:pPr>
      <w:r w:rsidRPr="00507E4E">
        <w:rPr>
          <w:rFonts w:asciiTheme="majorBidi" w:hAnsiTheme="majorBidi" w:cstheme="majorBidi"/>
          <w:sz w:val="26"/>
          <w:szCs w:val="26"/>
        </w:rPr>
        <w:t>“</w:t>
      </w:r>
      <w:r w:rsidR="00507E4E" w:rsidRPr="00507E4E">
        <w:rPr>
          <w:rFonts w:asciiTheme="majorBidi" w:hAnsiTheme="majorBidi" w:cstheme="majorBidi"/>
          <w:sz w:val="26"/>
          <w:szCs w:val="26"/>
        </w:rPr>
        <w:t xml:space="preserve">The general assembly shall appoint the members of the board of directors by secret ballot with the exception of the first board of directors which may be appointed by the founders. When voting for the election of the members of the board of directors, each share shall have one vote given by the shareholder to whomever he chooses from the nominees. A shareholder may divide his voting shares between more than one </w:t>
      </w:r>
      <w:proofErr w:type="gramStart"/>
      <w:r w:rsidR="00507E4E" w:rsidRPr="00507E4E">
        <w:rPr>
          <w:rFonts w:asciiTheme="majorBidi" w:hAnsiTheme="majorBidi" w:cstheme="majorBidi"/>
          <w:sz w:val="26"/>
          <w:szCs w:val="26"/>
        </w:rPr>
        <w:t>nominee</w:t>
      </w:r>
      <w:proofErr w:type="gramEnd"/>
      <w:r w:rsidR="00507E4E" w:rsidRPr="00507E4E">
        <w:rPr>
          <w:rFonts w:asciiTheme="majorBidi" w:hAnsiTheme="majorBidi" w:cstheme="majorBidi"/>
          <w:sz w:val="26"/>
          <w:szCs w:val="26"/>
        </w:rPr>
        <w:t xml:space="preserve">. A share may not vote for more than one nominee. Voting for the election of members </w:t>
      </w:r>
      <w:r w:rsidR="00507E4E" w:rsidRPr="00507E4E">
        <w:rPr>
          <w:rFonts w:asciiTheme="majorBidi" w:hAnsiTheme="majorBidi" w:cstheme="majorBidi"/>
          <w:sz w:val="26"/>
          <w:szCs w:val="26"/>
        </w:rPr>
        <w:lastRenderedPageBreak/>
        <w:t>of the board of d</w:t>
      </w:r>
      <w:r w:rsidR="00507E4E">
        <w:rPr>
          <w:rFonts w:asciiTheme="majorBidi" w:hAnsiTheme="majorBidi" w:cstheme="majorBidi"/>
          <w:sz w:val="26"/>
          <w:szCs w:val="26"/>
        </w:rPr>
        <w:t xml:space="preserve">irectors in </w:t>
      </w:r>
      <w:r w:rsidR="00507E4E" w:rsidRPr="00507E4E">
        <w:rPr>
          <w:rFonts w:asciiTheme="majorBidi" w:hAnsiTheme="majorBidi" w:cstheme="majorBidi"/>
          <w:sz w:val="26"/>
          <w:szCs w:val="26"/>
        </w:rPr>
        <w:t>companies listed on the Financial Market shall be subject to the Governance rules of the Authority.</w:t>
      </w:r>
      <w:r w:rsidR="00BC35CB">
        <w:rPr>
          <w:rFonts w:asciiTheme="majorBidi" w:hAnsiTheme="majorBidi" w:cstheme="majorBidi"/>
          <w:sz w:val="26"/>
          <w:szCs w:val="26"/>
        </w:rPr>
        <w:t>”</w:t>
      </w:r>
    </w:p>
    <w:p w:rsidR="00507E4E" w:rsidRDefault="00507E4E" w:rsidP="004E5028">
      <w:pPr>
        <w:pStyle w:val="Default"/>
        <w:jc w:val="center"/>
        <w:rPr>
          <w:rFonts w:asciiTheme="majorBidi" w:hAnsiTheme="majorBidi" w:cstheme="majorBidi"/>
          <w:b/>
          <w:bCs/>
          <w:sz w:val="26"/>
          <w:szCs w:val="26"/>
        </w:rPr>
      </w:pPr>
    </w:p>
    <w:p w:rsidR="00507E4E" w:rsidRPr="008A19A9" w:rsidRDefault="008A19A9" w:rsidP="008A19A9">
      <w:pPr>
        <w:pStyle w:val="Default"/>
        <w:rPr>
          <w:rFonts w:asciiTheme="majorBidi" w:hAnsiTheme="majorBidi" w:cstheme="majorBidi"/>
          <w:b/>
          <w:bCs/>
          <w:sz w:val="26"/>
          <w:szCs w:val="26"/>
          <w:u w:val="single"/>
        </w:rPr>
      </w:pPr>
      <w:r w:rsidRPr="008A19A9">
        <w:rPr>
          <w:rFonts w:asciiTheme="majorBidi" w:hAnsiTheme="majorBidi" w:cstheme="majorBidi"/>
          <w:b/>
          <w:bCs/>
          <w:sz w:val="26"/>
          <w:szCs w:val="26"/>
          <w:u w:val="single"/>
        </w:rPr>
        <w:t>Article (97)</w:t>
      </w:r>
    </w:p>
    <w:p w:rsidR="00507E4E" w:rsidRDefault="00507E4E" w:rsidP="00D11C6F">
      <w:pPr>
        <w:pStyle w:val="Default"/>
        <w:rPr>
          <w:rFonts w:asciiTheme="majorBidi" w:hAnsiTheme="majorBidi" w:cstheme="majorBidi"/>
          <w:b/>
          <w:bCs/>
          <w:sz w:val="26"/>
          <w:szCs w:val="26"/>
        </w:rPr>
      </w:pPr>
    </w:p>
    <w:p w:rsidR="000229A7" w:rsidRPr="000229A7" w:rsidRDefault="00D11C6F" w:rsidP="000229A7">
      <w:pPr>
        <w:autoSpaceDE w:val="0"/>
        <w:autoSpaceDN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w:t>
      </w:r>
      <w:r w:rsidR="000229A7" w:rsidRPr="000229A7">
        <w:rPr>
          <w:rFonts w:asciiTheme="majorBidi" w:hAnsiTheme="majorBidi" w:cstheme="majorBidi"/>
          <w:color w:val="000000"/>
          <w:sz w:val="26"/>
          <w:szCs w:val="26"/>
        </w:rPr>
        <w:t xml:space="preserve">A board member shall be: </w:t>
      </w:r>
    </w:p>
    <w:p w:rsidR="000229A7" w:rsidRPr="000229A7" w:rsidRDefault="000229A7" w:rsidP="000229A7">
      <w:pPr>
        <w:autoSpaceDE w:val="0"/>
        <w:autoSpaceDN w:val="0"/>
        <w:adjustRightInd w:val="0"/>
        <w:spacing w:after="187" w:line="360" w:lineRule="auto"/>
        <w:jc w:val="both"/>
        <w:rPr>
          <w:rFonts w:asciiTheme="majorBidi" w:hAnsiTheme="majorBidi" w:cstheme="majorBidi"/>
          <w:color w:val="000000"/>
          <w:sz w:val="26"/>
          <w:szCs w:val="26"/>
        </w:rPr>
      </w:pPr>
      <w:r w:rsidRPr="000229A7">
        <w:rPr>
          <w:rFonts w:asciiTheme="majorBidi" w:hAnsiTheme="majorBidi" w:cstheme="majorBidi"/>
          <w:color w:val="000000"/>
          <w:sz w:val="26"/>
          <w:szCs w:val="26"/>
        </w:rPr>
        <w:t xml:space="preserve">1- Not less than twenty one (21) years of age and shall have full capacity. </w:t>
      </w:r>
    </w:p>
    <w:p w:rsidR="000229A7" w:rsidRPr="000229A7" w:rsidRDefault="000229A7" w:rsidP="000229A7">
      <w:pPr>
        <w:autoSpaceDE w:val="0"/>
        <w:autoSpaceDN w:val="0"/>
        <w:adjustRightInd w:val="0"/>
        <w:spacing w:after="187" w:line="360" w:lineRule="auto"/>
        <w:jc w:val="both"/>
        <w:rPr>
          <w:rFonts w:asciiTheme="majorBidi" w:hAnsiTheme="majorBidi" w:cstheme="majorBidi"/>
          <w:color w:val="000000"/>
          <w:sz w:val="26"/>
          <w:szCs w:val="26"/>
        </w:rPr>
      </w:pPr>
      <w:r w:rsidRPr="000229A7">
        <w:rPr>
          <w:rFonts w:asciiTheme="majorBidi" w:hAnsiTheme="majorBidi" w:cstheme="majorBidi"/>
          <w:color w:val="000000"/>
          <w:sz w:val="26"/>
          <w:szCs w:val="26"/>
        </w:rPr>
        <w:t xml:space="preserve">2- Never have been punished by a criminal sentence; convicted of a crime involving moral turpitude and honesty or convicted of a crime stated in </w:t>
      </w:r>
      <w:r w:rsidR="00C145DA">
        <w:rPr>
          <w:rFonts w:asciiTheme="majorBidi" w:hAnsiTheme="majorBidi" w:cstheme="majorBidi"/>
          <w:color w:val="000000"/>
          <w:sz w:val="26"/>
          <w:szCs w:val="26"/>
        </w:rPr>
        <w:t>Articles (334 and 335) of this L</w:t>
      </w:r>
      <w:r w:rsidRPr="000229A7">
        <w:rPr>
          <w:rFonts w:asciiTheme="majorBidi" w:hAnsiTheme="majorBidi" w:cstheme="majorBidi"/>
          <w:color w:val="000000"/>
          <w:sz w:val="26"/>
          <w:szCs w:val="26"/>
        </w:rPr>
        <w:t xml:space="preserve">aw; or ruled bankrupt unless rehabilitated. </w:t>
      </w:r>
    </w:p>
    <w:p w:rsidR="000229A7" w:rsidRPr="000229A7" w:rsidRDefault="000229A7" w:rsidP="007E791D">
      <w:pPr>
        <w:autoSpaceDE w:val="0"/>
        <w:autoSpaceDN w:val="0"/>
        <w:adjustRightInd w:val="0"/>
        <w:spacing w:after="0" w:line="360" w:lineRule="auto"/>
        <w:jc w:val="both"/>
        <w:rPr>
          <w:rFonts w:asciiTheme="majorBidi" w:hAnsiTheme="majorBidi" w:cstheme="majorBidi"/>
          <w:color w:val="000000"/>
          <w:sz w:val="26"/>
          <w:szCs w:val="26"/>
        </w:rPr>
      </w:pPr>
      <w:r w:rsidRPr="000229A7">
        <w:rPr>
          <w:rFonts w:asciiTheme="majorBidi" w:hAnsiTheme="majorBidi" w:cstheme="majorBidi"/>
          <w:color w:val="000000"/>
          <w:sz w:val="26"/>
          <w:szCs w:val="26"/>
        </w:rPr>
        <w:t xml:space="preserve">3- A shareholder and owner of a number of the company’s share capital set out in the articles of association which shall be deposited in </w:t>
      </w:r>
      <w:r w:rsidR="007C6C9B">
        <w:rPr>
          <w:rFonts w:asciiTheme="majorBidi" w:hAnsiTheme="majorBidi" w:cstheme="majorBidi"/>
          <w:color w:val="000000"/>
          <w:sz w:val="26"/>
          <w:szCs w:val="26"/>
        </w:rPr>
        <w:t xml:space="preserve">a Depository or </w:t>
      </w:r>
      <w:r w:rsidRPr="000229A7">
        <w:rPr>
          <w:rFonts w:asciiTheme="majorBidi" w:hAnsiTheme="majorBidi" w:cstheme="majorBidi"/>
          <w:color w:val="000000"/>
          <w:sz w:val="26"/>
          <w:szCs w:val="26"/>
        </w:rPr>
        <w:t xml:space="preserve">an accredited bank within sixty (60) days from the commencement of their membership. Such shares shall continue to be deposited and may not be traded, mortgaged, or subject to seizure until the term of membership expires and the budget of the last financial year during which the board member undertook his actions is approved. </w:t>
      </w:r>
    </w:p>
    <w:p w:rsidR="000229A7" w:rsidRPr="000229A7" w:rsidRDefault="000229A7" w:rsidP="007E791D">
      <w:pPr>
        <w:autoSpaceDE w:val="0"/>
        <w:autoSpaceDN w:val="0"/>
        <w:adjustRightInd w:val="0"/>
        <w:spacing w:before="120" w:after="0" w:line="360" w:lineRule="auto"/>
        <w:jc w:val="both"/>
        <w:rPr>
          <w:rFonts w:asciiTheme="majorBidi" w:hAnsiTheme="majorBidi" w:cstheme="majorBidi"/>
          <w:color w:val="000000"/>
          <w:sz w:val="26"/>
          <w:szCs w:val="26"/>
        </w:rPr>
      </w:pPr>
      <w:r w:rsidRPr="000229A7">
        <w:rPr>
          <w:rFonts w:asciiTheme="majorBidi" w:hAnsiTheme="majorBidi" w:cstheme="majorBidi"/>
          <w:color w:val="000000"/>
          <w:sz w:val="26"/>
          <w:szCs w:val="26"/>
        </w:rPr>
        <w:t>The shares referred to in the above paragraph shall be allocated to guarantee the rights of the company, the shareholders</w:t>
      </w:r>
      <w:r w:rsidR="00E167C4">
        <w:rPr>
          <w:rFonts w:asciiTheme="majorBidi" w:hAnsiTheme="majorBidi" w:cstheme="majorBidi"/>
          <w:color w:val="000000"/>
          <w:sz w:val="26"/>
          <w:szCs w:val="26"/>
        </w:rPr>
        <w:t>, the</w:t>
      </w:r>
      <w:r w:rsidR="00CC0D35">
        <w:rPr>
          <w:rFonts w:asciiTheme="majorBidi" w:hAnsiTheme="majorBidi" w:cstheme="majorBidi"/>
          <w:color w:val="000000"/>
          <w:sz w:val="26"/>
          <w:szCs w:val="26"/>
        </w:rPr>
        <w:t xml:space="preserve"> creditors</w:t>
      </w:r>
      <w:r w:rsidRPr="000229A7">
        <w:rPr>
          <w:rFonts w:asciiTheme="majorBidi" w:hAnsiTheme="majorBidi" w:cstheme="majorBidi"/>
          <w:color w:val="000000"/>
          <w:sz w:val="26"/>
          <w:szCs w:val="26"/>
        </w:rPr>
        <w:t xml:space="preserve"> and third parties against the board members. If the member does not offer such guarantee, their membership will be void. </w:t>
      </w:r>
    </w:p>
    <w:p w:rsidR="00A030F6" w:rsidRDefault="000229A7" w:rsidP="000229A7">
      <w:pPr>
        <w:autoSpaceDE w:val="0"/>
        <w:autoSpaceDN w:val="0"/>
        <w:adjustRightInd w:val="0"/>
        <w:spacing w:after="0" w:line="360" w:lineRule="auto"/>
        <w:jc w:val="both"/>
        <w:rPr>
          <w:rFonts w:asciiTheme="majorBidi" w:hAnsiTheme="majorBidi" w:cstheme="majorBidi"/>
          <w:color w:val="000000"/>
          <w:sz w:val="26"/>
          <w:szCs w:val="26"/>
        </w:rPr>
      </w:pPr>
      <w:r w:rsidRPr="000229A7">
        <w:rPr>
          <w:rFonts w:asciiTheme="majorBidi" w:hAnsiTheme="majorBidi" w:cstheme="majorBidi"/>
          <w:color w:val="000000"/>
          <w:sz w:val="26"/>
          <w:szCs w:val="26"/>
        </w:rPr>
        <w:t>One-third of the membe</w:t>
      </w:r>
      <w:r w:rsidR="00C41674">
        <w:rPr>
          <w:rFonts w:asciiTheme="majorBidi" w:hAnsiTheme="majorBidi" w:cstheme="majorBidi"/>
          <w:color w:val="000000"/>
          <w:sz w:val="26"/>
          <w:szCs w:val="26"/>
        </w:rPr>
        <w:t xml:space="preserve">rs of the board of directors of </w:t>
      </w:r>
      <w:r w:rsidR="00836C18">
        <w:rPr>
          <w:rFonts w:asciiTheme="majorBidi" w:hAnsiTheme="majorBidi" w:cstheme="majorBidi"/>
          <w:color w:val="000000"/>
          <w:sz w:val="26"/>
          <w:szCs w:val="26"/>
        </w:rPr>
        <w:t>the Public Shareholding Company</w:t>
      </w:r>
      <w:r w:rsidR="00C41674">
        <w:rPr>
          <w:rFonts w:asciiTheme="majorBidi" w:hAnsiTheme="majorBidi" w:cstheme="majorBidi"/>
          <w:color w:val="000000"/>
          <w:sz w:val="26"/>
          <w:szCs w:val="26"/>
        </w:rPr>
        <w:t xml:space="preserve"> must</w:t>
      </w:r>
      <w:r w:rsidRPr="000229A7">
        <w:rPr>
          <w:rFonts w:asciiTheme="majorBidi" w:hAnsiTheme="majorBidi" w:cstheme="majorBidi"/>
          <w:color w:val="000000"/>
          <w:sz w:val="26"/>
          <w:szCs w:val="26"/>
        </w:rPr>
        <w:t xml:space="preserve"> be independent</w:t>
      </w:r>
      <w:r w:rsidR="0084070F">
        <w:rPr>
          <w:rFonts w:asciiTheme="majorBidi" w:hAnsiTheme="majorBidi" w:cstheme="majorBidi"/>
          <w:color w:val="000000"/>
          <w:sz w:val="26"/>
          <w:szCs w:val="26"/>
        </w:rPr>
        <w:t>, and the majority of</w:t>
      </w:r>
      <w:r w:rsidR="000F0BDC">
        <w:rPr>
          <w:rFonts w:asciiTheme="majorBidi" w:hAnsiTheme="majorBidi" w:cstheme="majorBidi"/>
          <w:color w:val="000000"/>
          <w:sz w:val="26"/>
          <w:szCs w:val="26"/>
        </w:rPr>
        <w:t xml:space="preserve"> </w:t>
      </w:r>
      <w:r w:rsidR="007E791D">
        <w:rPr>
          <w:rFonts w:asciiTheme="majorBidi" w:hAnsiTheme="majorBidi" w:cstheme="majorBidi"/>
          <w:color w:val="000000"/>
          <w:sz w:val="26"/>
          <w:szCs w:val="26"/>
        </w:rPr>
        <w:t>the</w:t>
      </w:r>
      <w:r w:rsidR="0084070F">
        <w:rPr>
          <w:rFonts w:asciiTheme="majorBidi" w:hAnsiTheme="majorBidi" w:cstheme="majorBidi"/>
          <w:color w:val="000000"/>
          <w:sz w:val="26"/>
          <w:szCs w:val="26"/>
        </w:rPr>
        <w:t xml:space="preserve"> members shall</w:t>
      </w:r>
      <w:r w:rsidR="00895211">
        <w:rPr>
          <w:rFonts w:asciiTheme="majorBidi" w:hAnsiTheme="majorBidi" w:cstheme="majorBidi"/>
          <w:color w:val="000000"/>
          <w:sz w:val="26"/>
          <w:szCs w:val="26"/>
          <w:lang w:val="en-US"/>
        </w:rPr>
        <w:t xml:space="preserve"> be part-time to manage the company or </w:t>
      </w:r>
      <w:r w:rsidR="00B1657F">
        <w:rPr>
          <w:rFonts w:asciiTheme="majorBidi" w:hAnsiTheme="majorBidi" w:cstheme="majorBidi"/>
          <w:color w:val="000000"/>
          <w:sz w:val="26"/>
          <w:szCs w:val="26"/>
          <w:lang w:val="en-US"/>
        </w:rPr>
        <w:t>have wages. The articles of association of the company may include</w:t>
      </w:r>
      <w:r w:rsidR="00DD3E25">
        <w:rPr>
          <w:rFonts w:asciiTheme="majorBidi" w:hAnsiTheme="majorBidi" w:cstheme="majorBidi"/>
          <w:color w:val="000000"/>
          <w:sz w:val="26"/>
          <w:szCs w:val="26"/>
          <w:lang w:val="en-US"/>
        </w:rPr>
        <w:t xml:space="preserve"> one or more</w:t>
      </w:r>
      <w:r w:rsidR="0084070F">
        <w:rPr>
          <w:rFonts w:asciiTheme="majorBidi" w:hAnsiTheme="majorBidi" w:cstheme="majorBidi"/>
          <w:color w:val="000000"/>
          <w:sz w:val="26"/>
          <w:szCs w:val="26"/>
        </w:rPr>
        <w:t xml:space="preserve"> </w:t>
      </w:r>
      <w:r w:rsidR="00836C18">
        <w:rPr>
          <w:rFonts w:asciiTheme="majorBidi" w:hAnsiTheme="majorBidi" w:cstheme="majorBidi"/>
          <w:color w:val="000000"/>
          <w:sz w:val="26"/>
          <w:szCs w:val="26"/>
        </w:rPr>
        <w:t>post</w:t>
      </w:r>
      <w:r w:rsidR="00A030F6">
        <w:rPr>
          <w:rFonts w:asciiTheme="majorBidi" w:hAnsiTheme="majorBidi" w:cstheme="majorBidi"/>
          <w:color w:val="000000"/>
          <w:sz w:val="26"/>
          <w:szCs w:val="26"/>
        </w:rPr>
        <w:t xml:space="preserve"> of the board </w:t>
      </w:r>
      <w:r w:rsidR="00836C18">
        <w:rPr>
          <w:rFonts w:asciiTheme="majorBidi" w:hAnsiTheme="majorBidi" w:cstheme="majorBidi"/>
          <w:color w:val="000000"/>
          <w:sz w:val="26"/>
          <w:szCs w:val="26"/>
        </w:rPr>
        <w:t xml:space="preserve">dedicated </w:t>
      </w:r>
      <w:r w:rsidR="00A030F6">
        <w:rPr>
          <w:rFonts w:asciiTheme="majorBidi" w:hAnsiTheme="majorBidi" w:cstheme="majorBidi"/>
          <w:color w:val="000000"/>
          <w:sz w:val="26"/>
          <w:szCs w:val="26"/>
        </w:rPr>
        <w:t>to represent the minority shareholders of the company, and another post to represent the employees.</w:t>
      </w:r>
    </w:p>
    <w:p w:rsidR="00A030F6" w:rsidRDefault="00A030F6" w:rsidP="000229A7">
      <w:pPr>
        <w:autoSpaceDE w:val="0"/>
        <w:autoSpaceDN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The Governance Rules issued by the Authority or the Qatar Central Bank, as the case may be, shall determine the cases </w:t>
      </w:r>
      <w:r w:rsidR="000468AD">
        <w:rPr>
          <w:rFonts w:asciiTheme="majorBidi" w:hAnsiTheme="majorBidi" w:cstheme="majorBidi"/>
          <w:color w:val="000000"/>
          <w:sz w:val="26"/>
          <w:szCs w:val="26"/>
        </w:rPr>
        <w:t>where board members shall not qualify as independent.</w:t>
      </w:r>
    </w:p>
    <w:p w:rsidR="000229A7" w:rsidRPr="000229A7" w:rsidRDefault="007E791D" w:rsidP="007E791D">
      <w:pPr>
        <w:autoSpaceDE w:val="0"/>
        <w:autoSpaceDN w:val="0"/>
        <w:adjustRightInd w:val="0"/>
        <w:spacing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The independent board members and the members representing the employees in the company</w:t>
      </w:r>
      <w:r w:rsidR="000229A7" w:rsidRPr="000229A7">
        <w:rPr>
          <w:rFonts w:asciiTheme="majorBidi" w:hAnsiTheme="majorBidi" w:cstheme="majorBidi"/>
          <w:color w:val="000000"/>
          <w:sz w:val="26"/>
          <w:szCs w:val="26"/>
        </w:rPr>
        <w:t xml:space="preserve"> </w:t>
      </w:r>
      <w:r>
        <w:rPr>
          <w:rFonts w:asciiTheme="majorBidi" w:hAnsiTheme="majorBidi" w:cstheme="majorBidi"/>
          <w:color w:val="000000"/>
          <w:sz w:val="26"/>
          <w:szCs w:val="26"/>
        </w:rPr>
        <w:t xml:space="preserve">shall be </w:t>
      </w:r>
      <w:r w:rsidR="00580A9A">
        <w:rPr>
          <w:rFonts w:asciiTheme="majorBidi" w:hAnsiTheme="majorBidi" w:cstheme="majorBidi"/>
          <w:color w:val="000000"/>
          <w:sz w:val="26"/>
          <w:szCs w:val="26"/>
        </w:rPr>
        <w:t>exempt</w:t>
      </w:r>
      <w:r w:rsidR="000229A7" w:rsidRPr="000229A7">
        <w:rPr>
          <w:rFonts w:asciiTheme="majorBidi" w:hAnsiTheme="majorBidi" w:cstheme="majorBidi"/>
          <w:color w:val="000000"/>
          <w:sz w:val="26"/>
          <w:szCs w:val="26"/>
        </w:rPr>
        <w:t xml:space="preserve"> from the provision of</w:t>
      </w:r>
      <w:r w:rsidR="00580A9A">
        <w:rPr>
          <w:rFonts w:asciiTheme="majorBidi" w:hAnsiTheme="majorBidi" w:cstheme="majorBidi"/>
          <w:color w:val="000000"/>
          <w:sz w:val="26"/>
          <w:szCs w:val="26"/>
        </w:rPr>
        <w:t xml:space="preserve"> being a shareholder or owner of</w:t>
      </w:r>
      <w:r w:rsidR="000229A7" w:rsidRPr="000229A7">
        <w:rPr>
          <w:rFonts w:asciiTheme="majorBidi" w:hAnsiTheme="majorBidi" w:cstheme="majorBidi"/>
          <w:color w:val="000000"/>
          <w:sz w:val="26"/>
          <w:szCs w:val="26"/>
        </w:rPr>
        <w:t xml:space="preserve"> </w:t>
      </w:r>
      <w:r w:rsidR="00BD29AD">
        <w:rPr>
          <w:rFonts w:asciiTheme="majorBidi" w:hAnsiTheme="majorBidi" w:cstheme="majorBidi"/>
          <w:color w:val="000000"/>
          <w:sz w:val="26"/>
          <w:szCs w:val="26"/>
        </w:rPr>
        <w:t xml:space="preserve">a number of the company’s </w:t>
      </w:r>
      <w:r w:rsidR="000229A7" w:rsidRPr="000229A7">
        <w:rPr>
          <w:rFonts w:asciiTheme="majorBidi" w:hAnsiTheme="majorBidi" w:cstheme="majorBidi"/>
          <w:color w:val="000000"/>
          <w:sz w:val="26"/>
          <w:szCs w:val="26"/>
        </w:rPr>
        <w:t xml:space="preserve">shares stipulated for in Paragraph (3) of this Article. </w:t>
      </w:r>
    </w:p>
    <w:p w:rsidR="00507E4E" w:rsidRDefault="000229A7" w:rsidP="000229A7">
      <w:pPr>
        <w:pStyle w:val="Default"/>
        <w:spacing w:line="360" w:lineRule="auto"/>
        <w:jc w:val="both"/>
        <w:rPr>
          <w:rFonts w:asciiTheme="majorBidi" w:hAnsiTheme="majorBidi" w:cstheme="majorBidi"/>
          <w:sz w:val="26"/>
          <w:szCs w:val="26"/>
        </w:rPr>
      </w:pPr>
      <w:r w:rsidRPr="000229A7">
        <w:rPr>
          <w:rFonts w:asciiTheme="majorBidi" w:hAnsiTheme="majorBidi" w:cstheme="majorBidi"/>
          <w:sz w:val="26"/>
          <w:szCs w:val="26"/>
        </w:rPr>
        <w:lastRenderedPageBreak/>
        <w:t>If a member of the board of directors loses any of these condition</w:t>
      </w:r>
      <w:r w:rsidR="001D5F57">
        <w:rPr>
          <w:rFonts w:asciiTheme="majorBidi" w:hAnsiTheme="majorBidi" w:cstheme="majorBidi"/>
          <w:sz w:val="26"/>
          <w:szCs w:val="26"/>
        </w:rPr>
        <w:t>s, they lose their membership</w:t>
      </w:r>
      <w:r w:rsidR="00BD29AD">
        <w:rPr>
          <w:rFonts w:asciiTheme="majorBidi" w:hAnsiTheme="majorBidi" w:cstheme="majorBidi"/>
          <w:sz w:val="26"/>
          <w:szCs w:val="26"/>
        </w:rPr>
        <w:t xml:space="preserve"> status</w:t>
      </w:r>
      <w:r w:rsidR="001D5F57">
        <w:rPr>
          <w:rFonts w:asciiTheme="majorBidi" w:hAnsiTheme="majorBidi" w:cstheme="majorBidi"/>
          <w:sz w:val="26"/>
          <w:szCs w:val="26"/>
        </w:rPr>
        <w:t xml:space="preserve"> f</w:t>
      </w:r>
      <w:r w:rsidRPr="000229A7">
        <w:rPr>
          <w:rFonts w:asciiTheme="majorBidi" w:hAnsiTheme="majorBidi" w:cstheme="majorBidi"/>
          <w:sz w:val="26"/>
          <w:szCs w:val="26"/>
        </w:rPr>
        <w:t>r</w:t>
      </w:r>
      <w:r w:rsidR="001D5F57">
        <w:rPr>
          <w:rFonts w:asciiTheme="majorBidi" w:hAnsiTheme="majorBidi" w:cstheme="majorBidi"/>
          <w:sz w:val="26"/>
          <w:szCs w:val="26"/>
        </w:rPr>
        <w:t>o</w:t>
      </w:r>
      <w:r w:rsidRPr="000229A7">
        <w:rPr>
          <w:rFonts w:asciiTheme="majorBidi" w:hAnsiTheme="majorBidi" w:cstheme="majorBidi"/>
          <w:sz w:val="26"/>
          <w:szCs w:val="26"/>
        </w:rPr>
        <w:t>m the date in which they cease to meet the condition.</w:t>
      </w:r>
      <w:r w:rsidR="00D11C6F">
        <w:rPr>
          <w:rFonts w:asciiTheme="majorBidi" w:hAnsiTheme="majorBidi" w:cstheme="majorBidi"/>
          <w:sz w:val="26"/>
          <w:szCs w:val="26"/>
        </w:rPr>
        <w:t>”</w:t>
      </w:r>
    </w:p>
    <w:p w:rsidR="00D11C6F" w:rsidRDefault="00D11C6F" w:rsidP="000229A7">
      <w:pPr>
        <w:pStyle w:val="Default"/>
        <w:spacing w:line="360" w:lineRule="auto"/>
        <w:jc w:val="both"/>
        <w:rPr>
          <w:rFonts w:asciiTheme="majorBidi" w:hAnsiTheme="majorBidi" w:cstheme="majorBidi"/>
          <w:sz w:val="26"/>
          <w:szCs w:val="26"/>
        </w:rPr>
      </w:pPr>
    </w:p>
    <w:p w:rsidR="00D11C6F" w:rsidRPr="004A25FD" w:rsidRDefault="00D11C6F" w:rsidP="004A25FD">
      <w:pPr>
        <w:autoSpaceDE w:val="0"/>
        <w:autoSpaceDN w:val="0"/>
        <w:adjustRightInd w:val="0"/>
        <w:spacing w:after="0" w:line="240" w:lineRule="auto"/>
        <w:rPr>
          <w:rFonts w:asciiTheme="majorBidi" w:hAnsiTheme="majorBidi" w:cstheme="majorBidi"/>
          <w:color w:val="000000"/>
          <w:sz w:val="26"/>
          <w:szCs w:val="26"/>
          <w:u w:val="single"/>
        </w:rPr>
      </w:pPr>
      <w:r w:rsidRPr="00D11C6F">
        <w:rPr>
          <w:rFonts w:asciiTheme="majorBidi" w:hAnsiTheme="majorBidi" w:cstheme="majorBidi"/>
          <w:b/>
          <w:bCs/>
          <w:color w:val="000000"/>
          <w:sz w:val="26"/>
          <w:szCs w:val="26"/>
          <w:u w:val="single"/>
        </w:rPr>
        <w:t xml:space="preserve">Article (103) </w:t>
      </w:r>
    </w:p>
    <w:p w:rsidR="00D11C6F" w:rsidRPr="00D11C6F" w:rsidRDefault="00D11C6F" w:rsidP="004A25FD">
      <w:pPr>
        <w:autoSpaceDE w:val="0"/>
        <w:autoSpaceDN w:val="0"/>
        <w:adjustRightInd w:val="0"/>
        <w:spacing w:before="240"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w:t>
      </w:r>
      <w:r w:rsidRPr="00D11C6F">
        <w:rPr>
          <w:rFonts w:asciiTheme="majorBidi" w:hAnsiTheme="majorBidi" w:cstheme="majorBidi"/>
          <w:color w:val="000000"/>
          <w:sz w:val="26"/>
          <w:szCs w:val="26"/>
        </w:rPr>
        <w:t>The chairman of the board of directors is the company’s head who represents the company before third parties and the courts. The chairman shall carry out the board’s resolutions and comply with its recommendations. The chairman may delegate some of his authorities to other me</w:t>
      </w:r>
      <w:r w:rsidR="00C607D5">
        <w:rPr>
          <w:rFonts w:asciiTheme="majorBidi" w:hAnsiTheme="majorBidi" w:cstheme="majorBidi"/>
          <w:color w:val="000000"/>
          <w:sz w:val="26"/>
          <w:szCs w:val="26"/>
        </w:rPr>
        <w:t xml:space="preserve">mbers of the board of directors or </w:t>
      </w:r>
      <w:r w:rsidR="00E05035">
        <w:rPr>
          <w:rFonts w:asciiTheme="majorBidi" w:hAnsiTheme="majorBidi" w:cstheme="majorBidi"/>
          <w:color w:val="000000"/>
          <w:sz w:val="26"/>
          <w:szCs w:val="26"/>
        </w:rPr>
        <w:t xml:space="preserve">to </w:t>
      </w:r>
      <w:r w:rsidR="00C607D5">
        <w:rPr>
          <w:rFonts w:asciiTheme="majorBidi" w:hAnsiTheme="majorBidi" w:cstheme="majorBidi"/>
          <w:color w:val="000000"/>
          <w:sz w:val="26"/>
          <w:szCs w:val="26"/>
        </w:rPr>
        <w:t xml:space="preserve">a member of the Senior Executive Management. </w:t>
      </w:r>
      <w:r w:rsidR="00EB3CAE">
        <w:rPr>
          <w:rFonts w:asciiTheme="majorBidi" w:hAnsiTheme="majorBidi" w:cstheme="majorBidi"/>
          <w:color w:val="000000"/>
          <w:sz w:val="26"/>
          <w:szCs w:val="26"/>
        </w:rPr>
        <w:t xml:space="preserve">The </w:t>
      </w:r>
      <w:r w:rsidR="00E05035">
        <w:rPr>
          <w:rFonts w:asciiTheme="majorBidi" w:hAnsiTheme="majorBidi" w:cstheme="majorBidi"/>
          <w:color w:val="000000"/>
          <w:sz w:val="26"/>
          <w:szCs w:val="26"/>
        </w:rPr>
        <w:t>chairman</w:t>
      </w:r>
      <w:r w:rsidR="00EB3CAE">
        <w:rPr>
          <w:rFonts w:asciiTheme="majorBidi" w:hAnsiTheme="majorBidi" w:cstheme="majorBidi"/>
          <w:color w:val="000000"/>
          <w:sz w:val="26"/>
          <w:szCs w:val="26"/>
        </w:rPr>
        <w:t>, in delegating some his</w:t>
      </w:r>
      <w:r w:rsidR="00E05035">
        <w:rPr>
          <w:rFonts w:asciiTheme="majorBidi" w:hAnsiTheme="majorBidi" w:cstheme="majorBidi"/>
          <w:color w:val="000000"/>
          <w:sz w:val="26"/>
          <w:szCs w:val="26"/>
        </w:rPr>
        <w:t xml:space="preserve"> authorities</w:t>
      </w:r>
      <w:r w:rsidR="00EB3CAE">
        <w:rPr>
          <w:rFonts w:asciiTheme="majorBidi" w:hAnsiTheme="majorBidi" w:cstheme="majorBidi"/>
          <w:color w:val="000000"/>
          <w:sz w:val="26"/>
          <w:szCs w:val="26"/>
        </w:rPr>
        <w:t xml:space="preserve"> must specify</w:t>
      </w:r>
      <w:r w:rsidR="00816756">
        <w:rPr>
          <w:rFonts w:asciiTheme="majorBidi" w:hAnsiTheme="majorBidi" w:cstheme="majorBidi"/>
          <w:color w:val="000000"/>
          <w:sz w:val="26"/>
          <w:szCs w:val="26"/>
        </w:rPr>
        <w:t xml:space="preserve"> the related time period and subject.</w:t>
      </w:r>
    </w:p>
    <w:p w:rsidR="00D11C6F" w:rsidRDefault="00C607D5" w:rsidP="00D11C6F">
      <w:pPr>
        <w:pStyle w:val="Default"/>
        <w:spacing w:line="360" w:lineRule="auto"/>
        <w:jc w:val="both"/>
        <w:rPr>
          <w:rFonts w:asciiTheme="majorBidi" w:hAnsiTheme="majorBidi" w:cstheme="majorBidi"/>
          <w:sz w:val="26"/>
          <w:szCs w:val="26"/>
        </w:rPr>
      </w:pPr>
      <w:r>
        <w:rPr>
          <w:rFonts w:asciiTheme="majorBidi" w:hAnsiTheme="majorBidi" w:cstheme="majorBidi"/>
          <w:sz w:val="26"/>
          <w:szCs w:val="26"/>
        </w:rPr>
        <w:t>The vice chairman shall</w:t>
      </w:r>
      <w:r w:rsidR="00D11C6F" w:rsidRPr="00D11C6F">
        <w:rPr>
          <w:rFonts w:asciiTheme="majorBidi" w:hAnsiTheme="majorBidi" w:cstheme="majorBidi"/>
          <w:sz w:val="26"/>
          <w:szCs w:val="26"/>
        </w:rPr>
        <w:t xml:space="preserve"> fill in for the chairman during his absence.</w:t>
      </w:r>
      <w:r w:rsidR="00D11C6F">
        <w:rPr>
          <w:rFonts w:asciiTheme="majorBidi" w:hAnsiTheme="majorBidi" w:cstheme="majorBidi"/>
          <w:sz w:val="26"/>
          <w:szCs w:val="26"/>
        </w:rPr>
        <w:t>”</w:t>
      </w:r>
    </w:p>
    <w:p w:rsidR="00BA5563" w:rsidRDefault="00BA5563" w:rsidP="00D11C6F">
      <w:pPr>
        <w:pStyle w:val="Default"/>
        <w:spacing w:line="360" w:lineRule="auto"/>
        <w:jc w:val="both"/>
        <w:rPr>
          <w:rFonts w:asciiTheme="majorBidi" w:hAnsiTheme="majorBidi" w:cstheme="majorBidi"/>
          <w:sz w:val="26"/>
          <w:szCs w:val="26"/>
        </w:rPr>
      </w:pPr>
    </w:p>
    <w:p w:rsidR="00BA5563" w:rsidRPr="004A25FD" w:rsidRDefault="00BA5563" w:rsidP="004A25FD">
      <w:pPr>
        <w:autoSpaceDE w:val="0"/>
        <w:autoSpaceDN w:val="0"/>
        <w:adjustRightInd w:val="0"/>
        <w:spacing w:after="0" w:line="240" w:lineRule="auto"/>
        <w:rPr>
          <w:rFonts w:asciiTheme="majorBidi" w:hAnsiTheme="majorBidi" w:cstheme="majorBidi"/>
          <w:color w:val="000000"/>
          <w:sz w:val="26"/>
          <w:szCs w:val="26"/>
          <w:u w:val="single"/>
        </w:rPr>
      </w:pPr>
      <w:r w:rsidRPr="00BA5563">
        <w:rPr>
          <w:rFonts w:asciiTheme="majorBidi" w:hAnsiTheme="majorBidi" w:cstheme="majorBidi"/>
          <w:b/>
          <w:bCs/>
          <w:color w:val="000000"/>
          <w:sz w:val="26"/>
          <w:szCs w:val="26"/>
          <w:u w:val="single"/>
        </w:rPr>
        <w:t>Article (108)</w:t>
      </w:r>
    </w:p>
    <w:p w:rsidR="00BA5563" w:rsidRPr="00BA5563" w:rsidRDefault="0038494B" w:rsidP="004A25FD">
      <w:pPr>
        <w:pStyle w:val="Default"/>
        <w:spacing w:before="240" w:line="360" w:lineRule="auto"/>
        <w:jc w:val="both"/>
        <w:rPr>
          <w:rFonts w:asciiTheme="majorBidi" w:hAnsiTheme="majorBidi" w:cstheme="majorBidi"/>
          <w:b/>
          <w:bCs/>
          <w:sz w:val="26"/>
          <w:szCs w:val="26"/>
        </w:rPr>
      </w:pPr>
      <w:r>
        <w:rPr>
          <w:rFonts w:asciiTheme="majorBidi" w:hAnsiTheme="majorBidi" w:cstheme="majorBidi"/>
          <w:sz w:val="26"/>
          <w:szCs w:val="26"/>
        </w:rPr>
        <w:t>“</w:t>
      </w:r>
      <w:r w:rsidR="008E2D33">
        <w:rPr>
          <w:rFonts w:asciiTheme="majorBidi" w:hAnsiTheme="majorBidi" w:cstheme="majorBidi"/>
          <w:sz w:val="26"/>
          <w:szCs w:val="26"/>
        </w:rPr>
        <w:t>The chairman and</w:t>
      </w:r>
      <w:r w:rsidR="00BA5563" w:rsidRPr="00BA5563">
        <w:rPr>
          <w:rFonts w:asciiTheme="majorBidi" w:hAnsiTheme="majorBidi" w:cstheme="majorBidi"/>
          <w:sz w:val="26"/>
          <w:szCs w:val="26"/>
        </w:rPr>
        <w:t xml:space="preserve"> member</w:t>
      </w:r>
      <w:r>
        <w:rPr>
          <w:rFonts w:asciiTheme="majorBidi" w:hAnsiTheme="majorBidi" w:cstheme="majorBidi"/>
          <w:sz w:val="26"/>
          <w:szCs w:val="26"/>
        </w:rPr>
        <w:t>s</w:t>
      </w:r>
      <w:r w:rsidR="00BA5563" w:rsidRPr="00BA5563">
        <w:rPr>
          <w:rFonts w:asciiTheme="majorBidi" w:hAnsiTheme="majorBidi" w:cstheme="majorBidi"/>
          <w:sz w:val="26"/>
          <w:szCs w:val="26"/>
        </w:rPr>
        <w:t xml:space="preserve"> of the board of directors</w:t>
      </w:r>
      <w:r>
        <w:rPr>
          <w:rFonts w:asciiTheme="majorBidi" w:hAnsiTheme="majorBidi" w:cstheme="majorBidi"/>
          <w:sz w:val="26"/>
          <w:szCs w:val="26"/>
        </w:rPr>
        <w:t xml:space="preserve"> and members of the Senior Executive Management shall</w:t>
      </w:r>
      <w:r w:rsidR="00BA5563" w:rsidRPr="00BA5563">
        <w:rPr>
          <w:rFonts w:asciiTheme="majorBidi" w:hAnsiTheme="majorBidi" w:cstheme="majorBidi"/>
          <w:sz w:val="26"/>
          <w:szCs w:val="26"/>
        </w:rPr>
        <w:t xml:space="preserve"> not engage in any business that shall compete with the company or trade for himself or for their own account or for the account of a third party in one of the divis</w:t>
      </w:r>
      <w:r>
        <w:rPr>
          <w:rFonts w:asciiTheme="majorBidi" w:hAnsiTheme="majorBidi" w:cstheme="majorBidi"/>
          <w:sz w:val="26"/>
          <w:szCs w:val="26"/>
        </w:rPr>
        <w:t>ions of the activities performed</w:t>
      </w:r>
      <w:r w:rsidR="00BA5563" w:rsidRPr="00BA5563">
        <w:rPr>
          <w:rFonts w:asciiTheme="majorBidi" w:hAnsiTheme="majorBidi" w:cstheme="majorBidi"/>
          <w:sz w:val="26"/>
          <w:szCs w:val="26"/>
        </w:rPr>
        <w:t xml:space="preserve"> by the company; </w:t>
      </w:r>
      <w:r>
        <w:rPr>
          <w:rFonts w:asciiTheme="majorBidi" w:hAnsiTheme="majorBidi" w:cstheme="majorBidi"/>
          <w:sz w:val="26"/>
          <w:szCs w:val="26"/>
        </w:rPr>
        <w:t>unless upon approval</w:t>
      </w:r>
      <w:r w:rsidR="009322CE">
        <w:rPr>
          <w:rFonts w:asciiTheme="majorBidi" w:hAnsiTheme="majorBidi" w:cstheme="majorBidi"/>
          <w:sz w:val="26"/>
          <w:szCs w:val="26"/>
        </w:rPr>
        <w:t xml:space="preserve"> obtained from</w:t>
      </w:r>
      <w:r>
        <w:rPr>
          <w:rFonts w:asciiTheme="majorBidi" w:hAnsiTheme="majorBidi" w:cstheme="majorBidi"/>
          <w:sz w:val="26"/>
          <w:szCs w:val="26"/>
        </w:rPr>
        <w:t xml:space="preserve"> the general assembly; </w:t>
      </w:r>
      <w:r w:rsidR="00BA5563" w:rsidRPr="00BA5563">
        <w:rPr>
          <w:rFonts w:asciiTheme="majorBidi" w:hAnsiTheme="majorBidi" w:cstheme="majorBidi"/>
          <w:sz w:val="26"/>
          <w:szCs w:val="26"/>
        </w:rPr>
        <w:t>otherwise the company may request compensation or consider the transactions having been made for the company’s account.</w:t>
      </w:r>
      <w:r>
        <w:rPr>
          <w:rFonts w:asciiTheme="majorBidi" w:hAnsiTheme="majorBidi" w:cstheme="majorBidi"/>
          <w:sz w:val="26"/>
          <w:szCs w:val="26"/>
        </w:rPr>
        <w:t>”</w:t>
      </w:r>
    </w:p>
    <w:p w:rsidR="00BA5563" w:rsidRDefault="00BA5563" w:rsidP="004E5028">
      <w:pPr>
        <w:pStyle w:val="Default"/>
        <w:jc w:val="center"/>
        <w:rPr>
          <w:rFonts w:asciiTheme="majorBidi" w:hAnsiTheme="majorBidi" w:cstheme="majorBidi"/>
          <w:b/>
          <w:bCs/>
          <w:sz w:val="26"/>
          <w:szCs w:val="26"/>
        </w:rPr>
      </w:pPr>
    </w:p>
    <w:p w:rsidR="00BA5563" w:rsidRDefault="00BA5563" w:rsidP="004E5028">
      <w:pPr>
        <w:pStyle w:val="Default"/>
        <w:jc w:val="center"/>
        <w:rPr>
          <w:rFonts w:asciiTheme="majorBidi" w:hAnsiTheme="majorBidi" w:cstheme="majorBidi"/>
          <w:b/>
          <w:bCs/>
          <w:sz w:val="26"/>
          <w:szCs w:val="26"/>
        </w:rPr>
      </w:pPr>
    </w:p>
    <w:p w:rsidR="00A85115" w:rsidRPr="004A25FD" w:rsidRDefault="00A85115" w:rsidP="004A25FD">
      <w:pPr>
        <w:autoSpaceDE w:val="0"/>
        <w:autoSpaceDN w:val="0"/>
        <w:adjustRightInd w:val="0"/>
        <w:spacing w:after="0" w:line="240" w:lineRule="auto"/>
        <w:rPr>
          <w:rFonts w:asciiTheme="majorBidi" w:hAnsiTheme="majorBidi" w:cstheme="majorBidi"/>
          <w:color w:val="000000"/>
          <w:sz w:val="26"/>
          <w:szCs w:val="26"/>
          <w:u w:val="single"/>
        </w:rPr>
      </w:pPr>
      <w:r w:rsidRPr="00A85115">
        <w:rPr>
          <w:rFonts w:asciiTheme="majorBidi" w:hAnsiTheme="majorBidi" w:cstheme="majorBidi"/>
          <w:b/>
          <w:bCs/>
          <w:color w:val="000000"/>
          <w:sz w:val="26"/>
          <w:szCs w:val="26"/>
          <w:u w:val="single"/>
        </w:rPr>
        <w:t xml:space="preserve">Article (109) </w:t>
      </w:r>
    </w:p>
    <w:p w:rsidR="00BA5563" w:rsidRDefault="005E527F" w:rsidP="004A25FD">
      <w:pPr>
        <w:pStyle w:val="Default"/>
        <w:spacing w:before="240" w:line="360" w:lineRule="auto"/>
        <w:ind w:left="360" w:hanging="360"/>
        <w:jc w:val="both"/>
        <w:rPr>
          <w:rFonts w:asciiTheme="majorBidi" w:hAnsiTheme="majorBidi" w:cstheme="majorBidi"/>
          <w:sz w:val="26"/>
          <w:szCs w:val="26"/>
        </w:rPr>
      </w:pPr>
      <w:r>
        <w:rPr>
          <w:rFonts w:asciiTheme="majorBidi" w:hAnsiTheme="majorBidi" w:cstheme="majorBidi"/>
          <w:sz w:val="26"/>
          <w:szCs w:val="26"/>
        </w:rPr>
        <w:t>“1- T</w:t>
      </w:r>
      <w:r w:rsidR="00A85115" w:rsidRPr="00A85115">
        <w:rPr>
          <w:rFonts w:asciiTheme="majorBidi" w:hAnsiTheme="majorBidi" w:cstheme="majorBidi"/>
          <w:sz w:val="26"/>
          <w:szCs w:val="26"/>
        </w:rPr>
        <w:t xml:space="preserve">he chairman </w:t>
      </w:r>
      <w:r>
        <w:rPr>
          <w:rFonts w:asciiTheme="majorBidi" w:hAnsiTheme="majorBidi" w:cstheme="majorBidi"/>
          <w:sz w:val="26"/>
          <w:szCs w:val="26"/>
        </w:rPr>
        <w:t xml:space="preserve">and members </w:t>
      </w:r>
      <w:r w:rsidR="00A85115" w:rsidRPr="00A85115">
        <w:rPr>
          <w:rFonts w:asciiTheme="majorBidi" w:hAnsiTheme="majorBidi" w:cstheme="majorBidi"/>
          <w:sz w:val="26"/>
          <w:szCs w:val="26"/>
        </w:rPr>
        <w:t xml:space="preserve">of the board of directors </w:t>
      </w:r>
      <w:r>
        <w:rPr>
          <w:rFonts w:asciiTheme="majorBidi" w:hAnsiTheme="majorBidi" w:cstheme="majorBidi"/>
          <w:sz w:val="26"/>
          <w:szCs w:val="26"/>
        </w:rPr>
        <w:t xml:space="preserve">and </w:t>
      </w:r>
      <w:r w:rsidR="00A85115" w:rsidRPr="00A85115">
        <w:rPr>
          <w:rFonts w:asciiTheme="majorBidi" w:hAnsiTheme="majorBidi" w:cstheme="majorBidi"/>
          <w:sz w:val="26"/>
          <w:szCs w:val="26"/>
        </w:rPr>
        <w:t>member</w:t>
      </w:r>
      <w:r>
        <w:rPr>
          <w:rFonts w:asciiTheme="majorBidi" w:hAnsiTheme="majorBidi" w:cstheme="majorBidi"/>
          <w:sz w:val="26"/>
          <w:szCs w:val="26"/>
        </w:rPr>
        <w:t>s of the Senior Executive Manage</w:t>
      </w:r>
      <w:r w:rsidR="00702D40">
        <w:rPr>
          <w:rFonts w:asciiTheme="majorBidi" w:hAnsiTheme="majorBidi" w:cstheme="majorBidi"/>
          <w:sz w:val="26"/>
          <w:szCs w:val="26"/>
        </w:rPr>
        <w:t>ment must disclose to the board about</w:t>
      </w:r>
      <w:r w:rsidR="00D36A77">
        <w:rPr>
          <w:rFonts w:asciiTheme="majorBidi" w:hAnsiTheme="majorBidi" w:cstheme="majorBidi"/>
          <w:sz w:val="26"/>
          <w:szCs w:val="26"/>
        </w:rPr>
        <w:t xml:space="preserve"> </w:t>
      </w:r>
      <w:r w:rsidR="00D36A77" w:rsidRPr="00A85115">
        <w:rPr>
          <w:rFonts w:asciiTheme="majorBidi" w:hAnsiTheme="majorBidi" w:cstheme="majorBidi"/>
          <w:sz w:val="26"/>
          <w:szCs w:val="26"/>
        </w:rPr>
        <w:t>any interest</w:t>
      </w:r>
      <w:r w:rsidR="00E1562F">
        <w:rPr>
          <w:rFonts w:asciiTheme="majorBidi" w:hAnsiTheme="majorBidi" w:cstheme="majorBidi"/>
          <w:sz w:val="26"/>
          <w:szCs w:val="26"/>
        </w:rPr>
        <w:t xml:space="preserve"> they have</w:t>
      </w:r>
      <w:r w:rsidR="00D36A77" w:rsidRPr="00A85115">
        <w:rPr>
          <w:rFonts w:asciiTheme="majorBidi" w:hAnsiTheme="majorBidi" w:cstheme="majorBidi"/>
          <w:sz w:val="26"/>
          <w:szCs w:val="26"/>
        </w:rPr>
        <w:t>, whether dire</w:t>
      </w:r>
      <w:r w:rsidR="00D36A77">
        <w:rPr>
          <w:rFonts w:asciiTheme="majorBidi" w:hAnsiTheme="majorBidi" w:cstheme="majorBidi"/>
          <w:sz w:val="26"/>
          <w:szCs w:val="26"/>
        </w:rPr>
        <w:t>ct or indirect, in the</w:t>
      </w:r>
      <w:r w:rsidR="00E1562F">
        <w:rPr>
          <w:rFonts w:asciiTheme="majorBidi" w:hAnsiTheme="majorBidi" w:cstheme="majorBidi"/>
          <w:sz w:val="26"/>
          <w:szCs w:val="26"/>
        </w:rPr>
        <w:t xml:space="preserve"> </w:t>
      </w:r>
      <w:r w:rsidR="009E178C">
        <w:rPr>
          <w:rFonts w:asciiTheme="majorBidi" w:hAnsiTheme="majorBidi" w:cstheme="majorBidi"/>
          <w:sz w:val="26"/>
          <w:szCs w:val="26"/>
        </w:rPr>
        <w:t>transactions</w:t>
      </w:r>
      <w:r w:rsidR="00D36A77" w:rsidRPr="00A85115">
        <w:rPr>
          <w:rFonts w:asciiTheme="majorBidi" w:hAnsiTheme="majorBidi" w:cstheme="majorBidi"/>
          <w:sz w:val="26"/>
          <w:szCs w:val="26"/>
        </w:rPr>
        <w:t xml:space="preserve"> </w:t>
      </w:r>
      <w:r w:rsidR="00E1562F">
        <w:rPr>
          <w:rFonts w:asciiTheme="majorBidi" w:hAnsiTheme="majorBidi" w:cstheme="majorBidi"/>
          <w:sz w:val="26"/>
          <w:szCs w:val="26"/>
        </w:rPr>
        <w:t xml:space="preserve">and dealings </w:t>
      </w:r>
      <w:r w:rsidR="00D36A77" w:rsidRPr="00A85115">
        <w:rPr>
          <w:rFonts w:asciiTheme="majorBidi" w:hAnsiTheme="majorBidi" w:cstheme="majorBidi"/>
          <w:sz w:val="26"/>
          <w:szCs w:val="26"/>
        </w:rPr>
        <w:t>carried out for the company’s account</w:t>
      </w:r>
      <w:r w:rsidR="008E1923">
        <w:rPr>
          <w:rFonts w:asciiTheme="majorBidi" w:hAnsiTheme="majorBidi" w:cstheme="majorBidi"/>
          <w:sz w:val="26"/>
          <w:szCs w:val="26"/>
        </w:rPr>
        <w:t xml:space="preserve">. The disclosure must include </w:t>
      </w:r>
      <w:r w:rsidR="00E1562F">
        <w:rPr>
          <w:rFonts w:asciiTheme="majorBidi" w:hAnsiTheme="majorBidi" w:cstheme="majorBidi"/>
          <w:sz w:val="26"/>
          <w:szCs w:val="26"/>
        </w:rPr>
        <w:t>the type, value and details</w:t>
      </w:r>
      <w:r w:rsidR="009E178C">
        <w:rPr>
          <w:rFonts w:asciiTheme="majorBidi" w:hAnsiTheme="majorBidi" w:cstheme="majorBidi"/>
          <w:sz w:val="26"/>
          <w:szCs w:val="26"/>
        </w:rPr>
        <w:t xml:space="preserve"> of such dealings and transactions</w:t>
      </w:r>
      <w:r w:rsidR="00E1562F">
        <w:rPr>
          <w:rFonts w:asciiTheme="majorBidi" w:hAnsiTheme="majorBidi" w:cstheme="majorBidi"/>
          <w:sz w:val="26"/>
          <w:szCs w:val="26"/>
        </w:rPr>
        <w:t xml:space="preserve"> and the nature and extent of the interest</w:t>
      </w:r>
      <w:r w:rsidR="00702D40">
        <w:rPr>
          <w:rFonts w:asciiTheme="majorBidi" w:hAnsiTheme="majorBidi" w:cstheme="majorBidi"/>
          <w:sz w:val="26"/>
          <w:szCs w:val="26"/>
        </w:rPr>
        <w:t xml:space="preserve">, in addition to a statement about </w:t>
      </w:r>
      <w:r w:rsidR="00E1562F">
        <w:rPr>
          <w:rFonts w:asciiTheme="majorBidi" w:hAnsiTheme="majorBidi" w:cstheme="majorBidi"/>
          <w:sz w:val="26"/>
          <w:szCs w:val="26"/>
        </w:rPr>
        <w:t>the beneficiaries.</w:t>
      </w:r>
    </w:p>
    <w:p w:rsidR="00D20A95" w:rsidRDefault="00702D40" w:rsidP="006C7C5A">
      <w:pPr>
        <w:pStyle w:val="Default"/>
        <w:spacing w:before="120" w:after="120" w:line="360" w:lineRule="auto"/>
        <w:ind w:left="360" w:hanging="274"/>
        <w:jc w:val="both"/>
        <w:rPr>
          <w:rFonts w:asciiTheme="majorBidi" w:hAnsiTheme="majorBidi" w:cstheme="majorBidi"/>
          <w:sz w:val="26"/>
          <w:szCs w:val="26"/>
        </w:rPr>
      </w:pPr>
      <w:r>
        <w:rPr>
          <w:rFonts w:asciiTheme="majorBidi" w:hAnsiTheme="majorBidi" w:cstheme="majorBidi"/>
          <w:sz w:val="26"/>
          <w:szCs w:val="26"/>
        </w:rPr>
        <w:t xml:space="preserve">2- </w:t>
      </w:r>
      <w:r w:rsidR="00156894">
        <w:rPr>
          <w:rFonts w:asciiTheme="majorBidi" w:hAnsiTheme="majorBidi" w:cstheme="majorBidi"/>
          <w:sz w:val="26"/>
          <w:szCs w:val="26"/>
        </w:rPr>
        <w:t>In cases where t</w:t>
      </w:r>
      <w:r w:rsidR="009E178C">
        <w:rPr>
          <w:rFonts w:asciiTheme="majorBidi" w:hAnsiTheme="majorBidi" w:cstheme="majorBidi"/>
          <w:sz w:val="26"/>
          <w:szCs w:val="26"/>
        </w:rPr>
        <w:t>he total value of the transactions</w:t>
      </w:r>
      <w:r w:rsidR="00156894">
        <w:rPr>
          <w:rFonts w:asciiTheme="majorBidi" w:hAnsiTheme="majorBidi" w:cstheme="majorBidi"/>
          <w:sz w:val="26"/>
          <w:szCs w:val="26"/>
        </w:rPr>
        <w:t xml:space="preserve"> and dealings stipulated in the preceding paragraph is equal to or exceeding ten (10%) </w:t>
      </w:r>
      <w:r w:rsidR="001F7972">
        <w:rPr>
          <w:rFonts w:asciiTheme="majorBidi" w:hAnsiTheme="majorBidi" w:cstheme="majorBidi"/>
          <w:sz w:val="26"/>
          <w:szCs w:val="26"/>
        </w:rPr>
        <w:t>of the market value of the company</w:t>
      </w:r>
      <w:r w:rsidR="00644E19">
        <w:rPr>
          <w:rFonts w:asciiTheme="majorBidi" w:hAnsiTheme="majorBidi" w:cstheme="majorBidi"/>
          <w:sz w:val="26"/>
          <w:szCs w:val="26"/>
        </w:rPr>
        <w:t xml:space="preserve"> or the value of the</w:t>
      </w:r>
      <w:r w:rsidR="009322CE">
        <w:rPr>
          <w:rFonts w:asciiTheme="majorBidi" w:hAnsiTheme="majorBidi" w:cstheme="majorBidi"/>
          <w:sz w:val="26"/>
          <w:szCs w:val="26"/>
        </w:rPr>
        <w:t xml:space="preserve"> company’s</w:t>
      </w:r>
      <w:r w:rsidR="005D383D">
        <w:rPr>
          <w:rFonts w:asciiTheme="majorBidi" w:hAnsiTheme="majorBidi" w:cstheme="majorBidi"/>
          <w:sz w:val="26"/>
          <w:szCs w:val="26"/>
        </w:rPr>
        <w:t xml:space="preserve"> net</w:t>
      </w:r>
      <w:r w:rsidR="00644E19">
        <w:rPr>
          <w:rFonts w:asciiTheme="majorBidi" w:hAnsiTheme="majorBidi" w:cstheme="majorBidi"/>
          <w:sz w:val="26"/>
          <w:szCs w:val="26"/>
        </w:rPr>
        <w:t xml:space="preserve"> assets</w:t>
      </w:r>
      <w:r w:rsidR="005A59FC">
        <w:rPr>
          <w:rFonts w:asciiTheme="majorBidi" w:hAnsiTheme="majorBidi" w:cstheme="majorBidi"/>
          <w:sz w:val="26"/>
          <w:szCs w:val="26"/>
        </w:rPr>
        <w:t xml:space="preserve"> according to the last</w:t>
      </w:r>
      <w:r w:rsidR="00644E19">
        <w:rPr>
          <w:rFonts w:asciiTheme="majorBidi" w:hAnsiTheme="majorBidi" w:cstheme="majorBidi"/>
          <w:sz w:val="26"/>
          <w:szCs w:val="26"/>
        </w:rPr>
        <w:t xml:space="preserve"> financial </w:t>
      </w:r>
      <w:r w:rsidR="00644E19">
        <w:rPr>
          <w:rFonts w:asciiTheme="majorBidi" w:hAnsiTheme="majorBidi" w:cstheme="majorBidi"/>
          <w:sz w:val="26"/>
          <w:szCs w:val="26"/>
        </w:rPr>
        <w:lastRenderedPageBreak/>
        <w:t>statements</w:t>
      </w:r>
      <w:r w:rsidR="005A59FC">
        <w:rPr>
          <w:rFonts w:asciiTheme="majorBidi" w:hAnsiTheme="majorBidi" w:cstheme="majorBidi"/>
          <w:sz w:val="26"/>
          <w:szCs w:val="26"/>
        </w:rPr>
        <w:t xml:space="preserve"> made available to the public</w:t>
      </w:r>
      <w:r w:rsidR="002F7224">
        <w:rPr>
          <w:rFonts w:asciiTheme="majorBidi" w:hAnsiTheme="majorBidi" w:cstheme="majorBidi"/>
          <w:sz w:val="26"/>
          <w:szCs w:val="26"/>
        </w:rPr>
        <w:t>,</w:t>
      </w:r>
      <w:r w:rsidR="00644E19">
        <w:rPr>
          <w:rFonts w:asciiTheme="majorBidi" w:hAnsiTheme="majorBidi" w:cstheme="majorBidi"/>
          <w:sz w:val="26"/>
          <w:szCs w:val="26"/>
        </w:rPr>
        <w:t xml:space="preserve"> </w:t>
      </w:r>
      <w:r w:rsidR="002F7224">
        <w:rPr>
          <w:rFonts w:asciiTheme="majorBidi" w:hAnsiTheme="majorBidi" w:cstheme="majorBidi"/>
          <w:sz w:val="26"/>
          <w:szCs w:val="26"/>
        </w:rPr>
        <w:t>whichever</w:t>
      </w:r>
      <w:r w:rsidR="009322CE">
        <w:rPr>
          <w:rFonts w:asciiTheme="majorBidi" w:hAnsiTheme="majorBidi" w:cstheme="majorBidi"/>
          <w:sz w:val="26"/>
          <w:szCs w:val="26"/>
        </w:rPr>
        <w:t xml:space="preserve"> is lower, unless </w:t>
      </w:r>
      <w:r w:rsidR="005D383D">
        <w:rPr>
          <w:rFonts w:asciiTheme="majorBidi" w:hAnsiTheme="majorBidi" w:cstheme="majorBidi"/>
          <w:sz w:val="26"/>
          <w:szCs w:val="26"/>
        </w:rPr>
        <w:t xml:space="preserve">a lower threshold is prescribed in </w:t>
      </w:r>
      <w:r w:rsidR="009322CE">
        <w:rPr>
          <w:rFonts w:asciiTheme="majorBidi" w:hAnsiTheme="majorBidi" w:cstheme="majorBidi"/>
          <w:sz w:val="26"/>
          <w:szCs w:val="26"/>
        </w:rPr>
        <w:t>the articles of associa</w:t>
      </w:r>
      <w:r w:rsidR="005D383D">
        <w:rPr>
          <w:rFonts w:asciiTheme="majorBidi" w:hAnsiTheme="majorBidi" w:cstheme="majorBidi"/>
          <w:sz w:val="26"/>
          <w:szCs w:val="26"/>
        </w:rPr>
        <w:t>tion of the company</w:t>
      </w:r>
      <w:r w:rsidR="009322CE">
        <w:rPr>
          <w:rFonts w:asciiTheme="majorBidi" w:hAnsiTheme="majorBidi" w:cstheme="majorBidi"/>
          <w:sz w:val="26"/>
          <w:szCs w:val="26"/>
        </w:rPr>
        <w:t>, prior approval must be obtained from the genera</w:t>
      </w:r>
      <w:r w:rsidR="009E178C">
        <w:rPr>
          <w:rFonts w:asciiTheme="majorBidi" w:hAnsiTheme="majorBidi" w:cstheme="majorBidi"/>
          <w:sz w:val="26"/>
          <w:szCs w:val="26"/>
        </w:rPr>
        <w:t>l assembly after such transactions</w:t>
      </w:r>
      <w:r w:rsidR="009322CE">
        <w:rPr>
          <w:rFonts w:asciiTheme="majorBidi" w:hAnsiTheme="majorBidi" w:cstheme="majorBidi"/>
          <w:sz w:val="26"/>
          <w:szCs w:val="26"/>
        </w:rPr>
        <w:t xml:space="preserve"> and dealings being reviewed by an auditor. The auditor’s report shall be submitted to the general assembly</w:t>
      </w:r>
      <w:r w:rsidR="00ED3A0A">
        <w:rPr>
          <w:rFonts w:asciiTheme="majorBidi" w:hAnsiTheme="majorBidi" w:cstheme="majorBidi"/>
          <w:sz w:val="26"/>
          <w:szCs w:val="26"/>
        </w:rPr>
        <w:t xml:space="preserve"> and shall include the typ</w:t>
      </w:r>
      <w:r w:rsidR="009E178C">
        <w:rPr>
          <w:rFonts w:asciiTheme="majorBidi" w:hAnsiTheme="majorBidi" w:cstheme="majorBidi"/>
          <w:sz w:val="26"/>
          <w:szCs w:val="26"/>
        </w:rPr>
        <w:t>e and details of such transactions</w:t>
      </w:r>
      <w:r w:rsidR="00ED3A0A">
        <w:rPr>
          <w:rFonts w:asciiTheme="majorBidi" w:hAnsiTheme="majorBidi" w:cstheme="majorBidi"/>
          <w:sz w:val="26"/>
          <w:szCs w:val="26"/>
        </w:rPr>
        <w:t xml:space="preserve"> and dealings and its value, in addition to the nature an</w:t>
      </w:r>
      <w:r w:rsidR="005A59FC">
        <w:rPr>
          <w:rFonts w:asciiTheme="majorBidi" w:hAnsiTheme="majorBidi" w:cstheme="majorBidi"/>
          <w:sz w:val="26"/>
          <w:szCs w:val="26"/>
        </w:rPr>
        <w:t>d extent of interest therein,</w:t>
      </w:r>
      <w:r w:rsidR="00ED3A0A">
        <w:rPr>
          <w:rFonts w:asciiTheme="majorBidi" w:hAnsiTheme="majorBidi" w:cstheme="majorBidi"/>
          <w:sz w:val="26"/>
          <w:szCs w:val="26"/>
        </w:rPr>
        <w:t xml:space="preserve"> </w:t>
      </w:r>
      <w:r w:rsidR="002F7224">
        <w:rPr>
          <w:rFonts w:asciiTheme="majorBidi" w:hAnsiTheme="majorBidi" w:cstheme="majorBidi"/>
          <w:sz w:val="26"/>
          <w:szCs w:val="26"/>
        </w:rPr>
        <w:t>the stakeholder, and a state</w:t>
      </w:r>
      <w:r w:rsidR="005A59FC">
        <w:rPr>
          <w:rFonts w:asciiTheme="majorBidi" w:hAnsiTheme="majorBidi" w:cstheme="majorBidi"/>
          <w:sz w:val="26"/>
          <w:szCs w:val="26"/>
        </w:rPr>
        <w:t>ment on whether such interest was</w:t>
      </w:r>
      <w:r w:rsidR="00A41CD8">
        <w:rPr>
          <w:rFonts w:asciiTheme="majorBidi" w:hAnsiTheme="majorBidi" w:cstheme="majorBidi"/>
          <w:sz w:val="26"/>
          <w:szCs w:val="26"/>
        </w:rPr>
        <w:t xml:space="preserve"> in accordance</w:t>
      </w:r>
      <w:r w:rsidR="002F7224">
        <w:rPr>
          <w:rFonts w:asciiTheme="majorBidi" w:hAnsiTheme="majorBidi" w:cstheme="majorBidi"/>
          <w:sz w:val="26"/>
          <w:szCs w:val="26"/>
        </w:rPr>
        <w:t xml:space="preserve"> to </w:t>
      </w:r>
      <w:r w:rsidR="003C5D84">
        <w:rPr>
          <w:rFonts w:asciiTheme="majorBidi" w:hAnsiTheme="majorBidi" w:cstheme="majorBidi"/>
          <w:sz w:val="26"/>
          <w:szCs w:val="26"/>
        </w:rPr>
        <w:t>the market price</w:t>
      </w:r>
      <w:r w:rsidR="00A41CD8">
        <w:rPr>
          <w:rFonts w:asciiTheme="majorBidi" w:hAnsiTheme="majorBidi" w:cstheme="majorBidi"/>
          <w:sz w:val="26"/>
          <w:szCs w:val="26"/>
        </w:rPr>
        <w:t xml:space="preserve"> and</w:t>
      </w:r>
      <w:r w:rsidR="00173E3B">
        <w:rPr>
          <w:rFonts w:asciiTheme="majorBidi" w:hAnsiTheme="majorBidi" w:cstheme="majorBidi"/>
          <w:sz w:val="26"/>
          <w:szCs w:val="26"/>
        </w:rPr>
        <w:t xml:space="preserve"> was strictly on a trade-basis</w:t>
      </w:r>
      <w:r w:rsidR="003C5D84">
        <w:rPr>
          <w:rFonts w:asciiTheme="majorBidi" w:hAnsiTheme="majorBidi" w:cstheme="majorBidi"/>
          <w:sz w:val="26"/>
          <w:szCs w:val="26"/>
        </w:rPr>
        <w:t>. Such approval shall be yearly</w:t>
      </w:r>
      <w:r w:rsidR="00D20A95">
        <w:rPr>
          <w:rFonts w:asciiTheme="majorBidi" w:hAnsiTheme="majorBidi" w:cstheme="majorBidi"/>
          <w:sz w:val="26"/>
          <w:szCs w:val="26"/>
        </w:rPr>
        <w:t xml:space="preserve"> renewed</w:t>
      </w:r>
      <w:r w:rsidR="009E178C">
        <w:rPr>
          <w:rFonts w:asciiTheme="majorBidi" w:hAnsiTheme="majorBidi" w:cstheme="majorBidi"/>
          <w:sz w:val="26"/>
          <w:szCs w:val="26"/>
        </w:rPr>
        <w:t>, in case such transactions</w:t>
      </w:r>
      <w:r w:rsidR="003C5D84">
        <w:rPr>
          <w:rFonts w:asciiTheme="majorBidi" w:hAnsiTheme="majorBidi" w:cstheme="majorBidi"/>
          <w:sz w:val="26"/>
          <w:szCs w:val="26"/>
        </w:rPr>
        <w:t xml:space="preserve"> and dealings are carried out on a regular basis.</w:t>
      </w:r>
      <w:r w:rsidR="00ED3A0A">
        <w:rPr>
          <w:rFonts w:asciiTheme="majorBidi" w:hAnsiTheme="majorBidi" w:cstheme="majorBidi"/>
          <w:sz w:val="26"/>
          <w:szCs w:val="26"/>
        </w:rPr>
        <w:t xml:space="preserve"> </w:t>
      </w:r>
    </w:p>
    <w:p w:rsidR="00702D40" w:rsidRDefault="00D20A95" w:rsidP="006C7C5A">
      <w:pPr>
        <w:pStyle w:val="Default"/>
        <w:spacing w:line="360" w:lineRule="auto"/>
        <w:ind w:left="360" w:hanging="270"/>
        <w:jc w:val="both"/>
        <w:rPr>
          <w:rFonts w:asciiTheme="majorBidi" w:hAnsiTheme="majorBidi" w:cstheme="majorBidi"/>
          <w:sz w:val="26"/>
          <w:szCs w:val="26"/>
        </w:rPr>
      </w:pPr>
      <w:r>
        <w:rPr>
          <w:rFonts w:asciiTheme="majorBidi" w:hAnsiTheme="majorBidi" w:cstheme="majorBidi"/>
          <w:sz w:val="26"/>
          <w:szCs w:val="26"/>
        </w:rPr>
        <w:t xml:space="preserve">3- </w:t>
      </w:r>
      <w:r w:rsidR="00F130E7">
        <w:rPr>
          <w:rFonts w:asciiTheme="majorBidi" w:hAnsiTheme="majorBidi" w:cstheme="majorBidi"/>
          <w:sz w:val="26"/>
          <w:szCs w:val="26"/>
        </w:rPr>
        <w:t xml:space="preserve">Any stakeholder stated in paragraph (1) of this Article shall be prohibited to attend the general assembly meetings or </w:t>
      </w:r>
      <w:r w:rsidR="001C5535">
        <w:rPr>
          <w:rFonts w:asciiTheme="majorBidi" w:hAnsiTheme="majorBidi" w:cstheme="majorBidi"/>
          <w:sz w:val="26"/>
          <w:szCs w:val="26"/>
        </w:rPr>
        <w:t xml:space="preserve">the board of directors meetings in which the subject related to </w:t>
      </w:r>
      <w:r w:rsidR="00591717">
        <w:rPr>
          <w:rFonts w:asciiTheme="majorBidi" w:hAnsiTheme="majorBidi" w:cstheme="majorBidi"/>
          <w:sz w:val="26"/>
          <w:szCs w:val="26"/>
        </w:rPr>
        <w:t xml:space="preserve">any of </w:t>
      </w:r>
      <w:r w:rsidR="001C5535">
        <w:rPr>
          <w:rFonts w:asciiTheme="majorBidi" w:hAnsiTheme="majorBidi" w:cstheme="majorBidi"/>
          <w:sz w:val="26"/>
          <w:szCs w:val="26"/>
        </w:rPr>
        <w:t xml:space="preserve">them </w:t>
      </w:r>
      <w:r w:rsidR="00313E20">
        <w:rPr>
          <w:rFonts w:asciiTheme="majorBidi" w:hAnsiTheme="majorBidi" w:cstheme="majorBidi"/>
          <w:sz w:val="26"/>
          <w:szCs w:val="26"/>
        </w:rPr>
        <w:t>is discussed</w:t>
      </w:r>
      <w:r w:rsidR="00313E20">
        <w:rPr>
          <w:rFonts w:asciiTheme="majorBidi" w:hAnsiTheme="majorBidi" w:cstheme="majorBidi"/>
          <w:sz w:val="26"/>
          <w:szCs w:val="26"/>
        </w:rPr>
        <w:t xml:space="preserve"> </w:t>
      </w:r>
      <w:r w:rsidR="001C5535">
        <w:rPr>
          <w:rFonts w:asciiTheme="majorBidi" w:hAnsiTheme="majorBidi" w:cstheme="majorBidi"/>
          <w:sz w:val="26"/>
          <w:szCs w:val="26"/>
        </w:rPr>
        <w:t xml:space="preserve">or </w:t>
      </w:r>
      <w:r w:rsidR="0065270B">
        <w:rPr>
          <w:rFonts w:asciiTheme="majorBidi" w:hAnsiTheme="majorBidi" w:cstheme="majorBidi"/>
          <w:sz w:val="26"/>
          <w:szCs w:val="26"/>
        </w:rPr>
        <w:t xml:space="preserve">when </w:t>
      </w:r>
      <w:r w:rsidR="00DF226A">
        <w:rPr>
          <w:rFonts w:asciiTheme="majorBidi" w:hAnsiTheme="majorBidi" w:cstheme="majorBidi"/>
          <w:sz w:val="26"/>
          <w:szCs w:val="26"/>
        </w:rPr>
        <w:t xml:space="preserve">a voting is to </w:t>
      </w:r>
      <w:r w:rsidR="007E7C56">
        <w:rPr>
          <w:rFonts w:asciiTheme="majorBidi" w:hAnsiTheme="majorBidi" w:cstheme="majorBidi"/>
          <w:sz w:val="26"/>
          <w:szCs w:val="26"/>
        </w:rPr>
        <w:t xml:space="preserve">be </w:t>
      </w:r>
      <w:r w:rsidR="00DF226A">
        <w:rPr>
          <w:rFonts w:asciiTheme="majorBidi" w:hAnsiTheme="majorBidi" w:cstheme="majorBidi"/>
          <w:sz w:val="26"/>
          <w:szCs w:val="26"/>
        </w:rPr>
        <w:t xml:space="preserve">made </w:t>
      </w:r>
      <w:r w:rsidR="0065270B">
        <w:rPr>
          <w:rFonts w:asciiTheme="majorBidi" w:hAnsiTheme="majorBidi" w:cstheme="majorBidi"/>
          <w:sz w:val="26"/>
          <w:szCs w:val="26"/>
        </w:rPr>
        <w:t>thereon.</w:t>
      </w:r>
    </w:p>
    <w:p w:rsidR="00BB45BD" w:rsidRDefault="00BB45BD" w:rsidP="006C7C5A">
      <w:pPr>
        <w:pStyle w:val="Default"/>
        <w:spacing w:before="120" w:after="120" w:line="360" w:lineRule="auto"/>
        <w:ind w:left="360" w:hanging="274"/>
        <w:jc w:val="both"/>
        <w:rPr>
          <w:rFonts w:asciiTheme="majorBidi" w:hAnsiTheme="majorBidi" w:cstheme="majorBidi"/>
          <w:sz w:val="26"/>
          <w:szCs w:val="26"/>
        </w:rPr>
      </w:pPr>
      <w:r>
        <w:rPr>
          <w:rFonts w:asciiTheme="majorBidi" w:hAnsiTheme="majorBidi" w:cstheme="majorBidi"/>
          <w:sz w:val="26"/>
          <w:szCs w:val="26"/>
        </w:rPr>
        <w:t xml:space="preserve">4- </w:t>
      </w:r>
      <w:r w:rsidR="00D53E5A">
        <w:rPr>
          <w:rFonts w:asciiTheme="majorBidi" w:hAnsiTheme="majorBidi" w:cstheme="majorBidi"/>
          <w:sz w:val="26"/>
          <w:szCs w:val="26"/>
        </w:rPr>
        <w:t>In the event of violation of the provisions of this Article by any of the persons stated in paragraph (1) of the same Article, he shall be dismissed</w:t>
      </w:r>
      <w:r w:rsidR="007A4285">
        <w:rPr>
          <w:rFonts w:asciiTheme="majorBidi" w:hAnsiTheme="majorBidi" w:cstheme="majorBidi"/>
          <w:sz w:val="26"/>
          <w:szCs w:val="26"/>
        </w:rPr>
        <w:t xml:space="preserve"> from his position or function in the company</w:t>
      </w:r>
      <w:r w:rsidR="001079CD">
        <w:rPr>
          <w:rFonts w:asciiTheme="majorBidi" w:hAnsiTheme="majorBidi" w:cstheme="majorBidi"/>
          <w:sz w:val="26"/>
          <w:szCs w:val="26"/>
        </w:rPr>
        <w:t xml:space="preserve"> and shall not have the right</w:t>
      </w:r>
      <w:r w:rsidR="007A4285">
        <w:rPr>
          <w:rFonts w:asciiTheme="majorBidi" w:hAnsiTheme="majorBidi" w:cstheme="majorBidi"/>
          <w:sz w:val="26"/>
          <w:szCs w:val="26"/>
        </w:rPr>
        <w:t xml:space="preserve"> to </w:t>
      </w:r>
      <w:r w:rsidR="001079CD">
        <w:rPr>
          <w:rFonts w:asciiTheme="majorBidi" w:hAnsiTheme="majorBidi" w:cstheme="majorBidi"/>
          <w:sz w:val="26"/>
          <w:szCs w:val="26"/>
        </w:rPr>
        <w:t>run as a candidate for the membership of the board of directors of a</w:t>
      </w:r>
      <w:r w:rsidR="00276363">
        <w:rPr>
          <w:rFonts w:asciiTheme="majorBidi" w:hAnsiTheme="majorBidi" w:cstheme="majorBidi"/>
          <w:sz w:val="26"/>
          <w:szCs w:val="26"/>
        </w:rPr>
        <w:t>ny other company or to hold</w:t>
      </w:r>
      <w:r w:rsidR="001079CD">
        <w:rPr>
          <w:rFonts w:asciiTheme="majorBidi" w:hAnsiTheme="majorBidi" w:cstheme="majorBidi"/>
          <w:sz w:val="26"/>
          <w:szCs w:val="26"/>
        </w:rPr>
        <w:t xml:space="preserve"> any position or</w:t>
      </w:r>
      <w:r w:rsidR="00276363">
        <w:rPr>
          <w:rFonts w:asciiTheme="majorBidi" w:hAnsiTheme="majorBidi" w:cstheme="majorBidi"/>
          <w:sz w:val="26"/>
          <w:szCs w:val="26"/>
        </w:rPr>
        <w:t xml:space="preserve"> assume any</w:t>
      </w:r>
      <w:r w:rsidR="001079CD">
        <w:rPr>
          <w:rFonts w:asciiTheme="majorBidi" w:hAnsiTheme="majorBidi" w:cstheme="majorBidi"/>
          <w:sz w:val="26"/>
          <w:szCs w:val="26"/>
        </w:rPr>
        <w:t xml:space="preserve"> function in the</w:t>
      </w:r>
      <w:r w:rsidR="00F36F71">
        <w:rPr>
          <w:rFonts w:asciiTheme="majorBidi" w:hAnsiTheme="majorBidi" w:cstheme="majorBidi"/>
          <w:sz w:val="26"/>
          <w:szCs w:val="26"/>
        </w:rPr>
        <w:t xml:space="preserve"> company’s</w:t>
      </w:r>
      <w:r w:rsidR="001079CD">
        <w:rPr>
          <w:rFonts w:asciiTheme="majorBidi" w:hAnsiTheme="majorBidi" w:cstheme="majorBidi"/>
          <w:sz w:val="26"/>
          <w:szCs w:val="26"/>
        </w:rPr>
        <w:t xml:space="preserve"> Senior Executive Management</w:t>
      </w:r>
      <w:r w:rsidR="000718F9">
        <w:rPr>
          <w:rFonts w:asciiTheme="majorBidi" w:hAnsiTheme="majorBidi" w:cstheme="majorBidi"/>
          <w:sz w:val="26"/>
          <w:szCs w:val="26"/>
        </w:rPr>
        <w:t>,</w:t>
      </w:r>
      <w:r w:rsidR="00F36F71">
        <w:rPr>
          <w:rFonts w:asciiTheme="majorBidi" w:hAnsiTheme="majorBidi" w:cstheme="majorBidi"/>
          <w:sz w:val="26"/>
          <w:szCs w:val="26"/>
        </w:rPr>
        <w:t xml:space="preserve"> for a one-year time period from the date of issuing the dismissal decision.</w:t>
      </w:r>
    </w:p>
    <w:p w:rsidR="00276363" w:rsidRDefault="00276363" w:rsidP="006C7C5A">
      <w:pPr>
        <w:pStyle w:val="Default"/>
        <w:spacing w:before="120" w:after="120" w:line="360" w:lineRule="auto"/>
        <w:ind w:left="360" w:hanging="274"/>
        <w:jc w:val="both"/>
        <w:rPr>
          <w:rFonts w:asciiTheme="majorBidi" w:hAnsiTheme="majorBidi" w:cstheme="majorBidi"/>
          <w:sz w:val="26"/>
          <w:szCs w:val="26"/>
        </w:rPr>
      </w:pPr>
      <w:r>
        <w:rPr>
          <w:rFonts w:asciiTheme="majorBidi" w:hAnsiTheme="majorBidi" w:cstheme="majorBidi"/>
          <w:sz w:val="26"/>
          <w:szCs w:val="26"/>
        </w:rPr>
        <w:t xml:space="preserve">5- </w:t>
      </w:r>
      <w:r w:rsidR="00961C34" w:rsidRPr="0044783D">
        <w:rPr>
          <w:rFonts w:asciiTheme="majorBidi" w:hAnsiTheme="majorBidi" w:cstheme="majorBidi"/>
          <w:sz w:val="26"/>
          <w:szCs w:val="26"/>
        </w:rPr>
        <w:t xml:space="preserve">Without prejudice </w:t>
      </w:r>
      <w:r w:rsidR="001F1A08">
        <w:rPr>
          <w:rFonts w:asciiTheme="majorBidi" w:hAnsiTheme="majorBidi" w:cstheme="majorBidi"/>
          <w:sz w:val="26"/>
          <w:szCs w:val="26"/>
        </w:rPr>
        <w:t>to the rights of</w:t>
      </w:r>
      <w:r w:rsidR="0044783D" w:rsidRPr="0044783D">
        <w:rPr>
          <w:rFonts w:asciiTheme="majorBidi" w:hAnsiTheme="majorBidi" w:cstheme="majorBidi"/>
          <w:sz w:val="26"/>
          <w:szCs w:val="26"/>
        </w:rPr>
        <w:t xml:space="preserve"> </w:t>
      </w:r>
      <w:r w:rsidR="0044783D" w:rsidRPr="0044783D">
        <w:rPr>
          <w:rFonts w:asciiTheme="majorBidi" w:hAnsiTheme="majorBidi" w:cstheme="majorBidi"/>
          <w:i/>
          <w:sz w:val="26"/>
          <w:szCs w:val="26"/>
        </w:rPr>
        <w:t>bona fide</w:t>
      </w:r>
      <w:r w:rsidR="0044783D" w:rsidRPr="0044783D">
        <w:rPr>
          <w:rFonts w:asciiTheme="majorBidi" w:hAnsiTheme="majorBidi" w:cstheme="majorBidi"/>
          <w:sz w:val="26"/>
          <w:szCs w:val="26"/>
        </w:rPr>
        <w:t xml:space="preserve"> parties</w:t>
      </w:r>
      <w:r w:rsidR="0044783D" w:rsidRPr="0044783D">
        <w:rPr>
          <w:rFonts w:asciiTheme="majorBidi" w:hAnsiTheme="majorBidi" w:cstheme="majorBidi"/>
          <w:sz w:val="26"/>
          <w:szCs w:val="26"/>
        </w:rPr>
        <w:t>,</w:t>
      </w:r>
      <w:r w:rsidR="001F1A08">
        <w:rPr>
          <w:rFonts w:asciiTheme="majorBidi" w:hAnsiTheme="majorBidi" w:cstheme="majorBidi"/>
          <w:sz w:val="26"/>
          <w:szCs w:val="26"/>
        </w:rPr>
        <w:t xml:space="preserve"> in the event of violation of the provisions of this Article, the shareholders may </w:t>
      </w:r>
      <w:r w:rsidR="004F65D0">
        <w:rPr>
          <w:rFonts w:asciiTheme="majorBidi" w:hAnsiTheme="majorBidi" w:cstheme="majorBidi"/>
          <w:sz w:val="26"/>
          <w:szCs w:val="26"/>
        </w:rPr>
        <w:t xml:space="preserve">bring an action to the competent court to </w:t>
      </w:r>
      <w:r w:rsidR="00786E7B">
        <w:rPr>
          <w:rFonts w:asciiTheme="majorBidi" w:hAnsiTheme="majorBidi" w:cstheme="majorBidi"/>
          <w:sz w:val="26"/>
          <w:szCs w:val="26"/>
        </w:rPr>
        <w:t xml:space="preserve">request </w:t>
      </w:r>
      <w:r w:rsidR="00D72F3F">
        <w:rPr>
          <w:rFonts w:asciiTheme="majorBidi" w:hAnsiTheme="majorBidi" w:cstheme="majorBidi"/>
          <w:sz w:val="26"/>
          <w:szCs w:val="26"/>
        </w:rPr>
        <w:t xml:space="preserve">the nullification of the </w:t>
      </w:r>
      <w:r w:rsidR="00786E7B">
        <w:rPr>
          <w:rFonts w:asciiTheme="majorBidi" w:hAnsiTheme="majorBidi" w:cstheme="majorBidi"/>
          <w:sz w:val="26"/>
          <w:szCs w:val="26"/>
        </w:rPr>
        <w:t>dealings</w:t>
      </w:r>
      <w:r w:rsidR="00D72F3F">
        <w:rPr>
          <w:rFonts w:asciiTheme="majorBidi" w:hAnsiTheme="majorBidi" w:cstheme="majorBidi"/>
          <w:sz w:val="26"/>
          <w:szCs w:val="26"/>
        </w:rPr>
        <w:t xml:space="preserve"> or</w:t>
      </w:r>
      <w:r w:rsidR="004F65D0">
        <w:rPr>
          <w:rFonts w:asciiTheme="majorBidi" w:hAnsiTheme="majorBidi" w:cstheme="majorBidi"/>
          <w:sz w:val="26"/>
          <w:szCs w:val="26"/>
        </w:rPr>
        <w:t xml:space="preserve"> transactions and </w:t>
      </w:r>
      <w:r w:rsidR="00D72F3F">
        <w:rPr>
          <w:rFonts w:asciiTheme="majorBidi" w:hAnsiTheme="majorBidi" w:cstheme="majorBidi"/>
          <w:sz w:val="26"/>
          <w:szCs w:val="26"/>
        </w:rPr>
        <w:t xml:space="preserve">to </w:t>
      </w:r>
      <w:r w:rsidR="004F65D0">
        <w:rPr>
          <w:rFonts w:asciiTheme="majorBidi" w:hAnsiTheme="majorBidi" w:cstheme="majorBidi"/>
          <w:sz w:val="26"/>
          <w:szCs w:val="26"/>
        </w:rPr>
        <w:t>claim compensation determined by the court to be imposed</w:t>
      </w:r>
      <w:r w:rsidR="004F65D0" w:rsidRPr="004F65D0">
        <w:rPr>
          <w:rFonts w:asciiTheme="majorBidi" w:hAnsiTheme="majorBidi" w:cstheme="majorBidi"/>
          <w:sz w:val="26"/>
          <w:szCs w:val="26"/>
        </w:rPr>
        <w:t xml:space="preserve"> </w:t>
      </w:r>
      <w:r w:rsidR="004F65D0">
        <w:rPr>
          <w:rFonts w:asciiTheme="majorBidi" w:hAnsiTheme="majorBidi" w:cstheme="majorBidi"/>
          <w:sz w:val="26"/>
          <w:szCs w:val="26"/>
        </w:rPr>
        <w:t>on</w:t>
      </w:r>
      <w:r w:rsidR="004F65D0">
        <w:rPr>
          <w:rFonts w:asciiTheme="majorBidi" w:hAnsiTheme="majorBidi" w:cstheme="majorBidi"/>
          <w:sz w:val="26"/>
          <w:szCs w:val="26"/>
        </w:rPr>
        <w:t xml:space="preserve"> the violato</w:t>
      </w:r>
      <w:r w:rsidR="004F65D0">
        <w:rPr>
          <w:rFonts w:asciiTheme="majorBidi" w:hAnsiTheme="majorBidi" w:cstheme="majorBidi"/>
          <w:sz w:val="26"/>
          <w:szCs w:val="26"/>
        </w:rPr>
        <w:t>r</w:t>
      </w:r>
      <w:r w:rsidR="00970F8E">
        <w:rPr>
          <w:rFonts w:asciiTheme="majorBidi" w:hAnsiTheme="majorBidi" w:cstheme="majorBidi"/>
          <w:sz w:val="26"/>
          <w:szCs w:val="26"/>
        </w:rPr>
        <w:t xml:space="preserve"> </w:t>
      </w:r>
      <w:r w:rsidR="004F65D0">
        <w:rPr>
          <w:rFonts w:asciiTheme="majorBidi" w:hAnsiTheme="majorBidi" w:cstheme="majorBidi"/>
          <w:sz w:val="26"/>
          <w:szCs w:val="26"/>
        </w:rPr>
        <w:t xml:space="preserve">for non-disclosure. The shareholders may also claim compensation </w:t>
      </w:r>
      <w:r w:rsidR="00D72F3F">
        <w:rPr>
          <w:rFonts w:asciiTheme="majorBidi" w:hAnsiTheme="majorBidi" w:cstheme="majorBidi"/>
          <w:sz w:val="26"/>
          <w:szCs w:val="26"/>
        </w:rPr>
        <w:t xml:space="preserve">as a consequence of </w:t>
      </w:r>
      <w:r w:rsidR="00012903">
        <w:rPr>
          <w:rFonts w:asciiTheme="majorBidi" w:hAnsiTheme="majorBidi" w:cstheme="majorBidi"/>
          <w:sz w:val="26"/>
          <w:szCs w:val="26"/>
        </w:rPr>
        <w:t xml:space="preserve">a mismanagement </w:t>
      </w:r>
      <w:r w:rsidR="00D72F3F">
        <w:rPr>
          <w:rFonts w:asciiTheme="majorBidi" w:hAnsiTheme="majorBidi" w:cstheme="majorBidi"/>
          <w:sz w:val="26"/>
          <w:szCs w:val="26"/>
        </w:rPr>
        <w:t>or a violation by the board members of their obligations, regardless of the</w:t>
      </w:r>
      <w:r w:rsidR="00D72F3F">
        <w:rPr>
          <w:rFonts w:asciiTheme="majorBidi" w:hAnsiTheme="majorBidi" w:cstheme="majorBidi"/>
          <w:sz w:val="26"/>
          <w:szCs w:val="26"/>
        </w:rPr>
        <w:t xml:space="preserve"> nullification of the dealings</w:t>
      </w:r>
      <w:r w:rsidR="00D72F3F">
        <w:rPr>
          <w:rFonts w:asciiTheme="majorBidi" w:hAnsiTheme="majorBidi" w:cstheme="majorBidi"/>
          <w:sz w:val="26"/>
          <w:szCs w:val="26"/>
        </w:rPr>
        <w:t xml:space="preserve"> or</w:t>
      </w:r>
      <w:r w:rsidR="00D72F3F">
        <w:rPr>
          <w:rFonts w:asciiTheme="majorBidi" w:hAnsiTheme="majorBidi" w:cstheme="majorBidi"/>
          <w:sz w:val="26"/>
          <w:szCs w:val="26"/>
        </w:rPr>
        <w:t xml:space="preserve"> transactions</w:t>
      </w:r>
      <w:r w:rsidR="00D72F3F">
        <w:rPr>
          <w:rFonts w:asciiTheme="majorBidi" w:hAnsiTheme="majorBidi" w:cstheme="majorBidi"/>
          <w:sz w:val="26"/>
          <w:szCs w:val="26"/>
        </w:rPr>
        <w:t xml:space="preserve"> in case the related terms of such dealings or </w:t>
      </w:r>
      <w:r w:rsidR="00A11111">
        <w:rPr>
          <w:rFonts w:asciiTheme="majorBidi" w:hAnsiTheme="majorBidi" w:cstheme="majorBidi"/>
          <w:sz w:val="26"/>
          <w:szCs w:val="26"/>
        </w:rPr>
        <w:t>transactions were unfair</w:t>
      </w:r>
      <w:r w:rsidR="00A700BC">
        <w:rPr>
          <w:rFonts w:asciiTheme="majorBidi" w:hAnsiTheme="majorBidi" w:cstheme="majorBidi"/>
          <w:sz w:val="26"/>
          <w:szCs w:val="26"/>
        </w:rPr>
        <w:t xml:space="preserve"> or cause harm to the shareholders</w:t>
      </w:r>
      <w:r w:rsidR="006C23BB">
        <w:rPr>
          <w:rFonts w:asciiTheme="majorBidi" w:hAnsiTheme="majorBidi" w:cstheme="majorBidi"/>
          <w:sz w:val="26"/>
          <w:szCs w:val="26"/>
        </w:rPr>
        <w:t>’</w:t>
      </w:r>
      <w:r w:rsidR="00A700BC">
        <w:rPr>
          <w:rFonts w:asciiTheme="majorBidi" w:hAnsiTheme="majorBidi" w:cstheme="majorBidi"/>
          <w:sz w:val="26"/>
          <w:szCs w:val="26"/>
        </w:rPr>
        <w:t xml:space="preserve"> interest. In all cases, the violator shall be required to pay </w:t>
      </w:r>
      <w:r w:rsidR="0008445F">
        <w:rPr>
          <w:rFonts w:asciiTheme="majorBidi" w:hAnsiTheme="majorBidi" w:cstheme="majorBidi"/>
          <w:sz w:val="26"/>
          <w:szCs w:val="26"/>
        </w:rPr>
        <w:t xml:space="preserve">to the company </w:t>
      </w:r>
      <w:r w:rsidR="00A700BC">
        <w:rPr>
          <w:rFonts w:asciiTheme="majorBidi" w:hAnsiTheme="majorBidi" w:cstheme="majorBidi"/>
          <w:sz w:val="26"/>
          <w:szCs w:val="26"/>
        </w:rPr>
        <w:t xml:space="preserve">any profits or benefits </w:t>
      </w:r>
      <w:r w:rsidR="0008445F">
        <w:rPr>
          <w:rFonts w:asciiTheme="majorBidi" w:hAnsiTheme="majorBidi" w:cstheme="majorBidi"/>
          <w:sz w:val="26"/>
          <w:szCs w:val="26"/>
        </w:rPr>
        <w:t>he has generated for his own account.</w:t>
      </w:r>
    </w:p>
    <w:p w:rsidR="0081358F" w:rsidRDefault="007D4E41" w:rsidP="006C7C5A">
      <w:pPr>
        <w:pStyle w:val="Default"/>
        <w:spacing w:before="120" w:after="120" w:line="360" w:lineRule="auto"/>
        <w:ind w:left="360" w:hanging="274"/>
        <w:jc w:val="both"/>
        <w:rPr>
          <w:rFonts w:asciiTheme="majorBidi" w:hAnsiTheme="majorBidi" w:cstheme="majorBidi"/>
          <w:sz w:val="26"/>
          <w:szCs w:val="26"/>
          <w:lang w:val="en-US"/>
        </w:rPr>
      </w:pPr>
      <w:r>
        <w:rPr>
          <w:rFonts w:asciiTheme="majorBidi" w:hAnsiTheme="majorBidi" w:cstheme="majorBidi"/>
          <w:sz w:val="26"/>
          <w:szCs w:val="26"/>
        </w:rPr>
        <w:t xml:space="preserve">6- </w:t>
      </w:r>
      <w:r w:rsidR="00702C53">
        <w:rPr>
          <w:rFonts w:asciiTheme="majorBidi" w:hAnsiTheme="majorBidi" w:cstheme="majorBidi"/>
          <w:sz w:val="26"/>
          <w:szCs w:val="26"/>
        </w:rPr>
        <w:t>Shareholders</w:t>
      </w:r>
      <w:r w:rsidR="00D044F0">
        <w:rPr>
          <w:rFonts w:asciiTheme="majorBidi" w:hAnsiTheme="majorBidi" w:cstheme="majorBidi"/>
          <w:sz w:val="26"/>
          <w:szCs w:val="26"/>
        </w:rPr>
        <w:t xml:space="preserve"> acquiring</w:t>
      </w:r>
      <w:r w:rsidR="00CB7C08">
        <w:rPr>
          <w:rFonts w:asciiTheme="majorBidi" w:hAnsiTheme="majorBidi" w:cstheme="majorBidi"/>
          <w:sz w:val="26"/>
          <w:szCs w:val="26"/>
        </w:rPr>
        <w:t xml:space="preserve"> not less than (5%) of the company’s share capital may access the files and documents related to the dealings or transactions subject to the </w:t>
      </w:r>
      <w:r w:rsidR="00CB7C08">
        <w:rPr>
          <w:rFonts w:asciiTheme="majorBidi" w:hAnsiTheme="majorBidi" w:cstheme="majorBidi"/>
          <w:sz w:val="26"/>
          <w:szCs w:val="26"/>
        </w:rPr>
        <w:lastRenderedPageBreak/>
        <w:t xml:space="preserve">provisions of this Article, and may obtain copies or </w:t>
      </w:r>
      <w:r w:rsidR="0081358F">
        <w:rPr>
          <w:rFonts w:asciiTheme="majorBidi" w:hAnsiTheme="majorBidi" w:cstheme="majorBidi"/>
          <w:sz w:val="26"/>
          <w:szCs w:val="26"/>
          <w:lang w:val="en-US"/>
        </w:rPr>
        <w:t xml:space="preserve">extracts thereof. The board of directors shall enable them </w:t>
      </w:r>
      <w:r w:rsidR="00B1256F">
        <w:rPr>
          <w:rFonts w:asciiTheme="majorBidi" w:hAnsiTheme="majorBidi" w:cstheme="majorBidi"/>
          <w:sz w:val="26"/>
          <w:szCs w:val="26"/>
          <w:lang w:val="en-US"/>
        </w:rPr>
        <w:t>to access</w:t>
      </w:r>
      <w:r w:rsidR="0081358F">
        <w:rPr>
          <w:rFonts w:asciiTheme="majorBidi" w:hAnsiTheme="majorBidi" w:cstheme="majorBidi"/>
          <w:sz w:val="26"/>
          <w:szCs w:val="26"/>
          <w:lang w:val="en-US"/>
        </w:rPr>
        <w:t xml:space="preserve"> such files and documents or obtain copies or extracts thereof, as the case may be.</w:t>
      </w:r>
    </w:p>
    <w:p w:rsidR="007D4E41" w:rsidRPr="0081358F" w:rsidRDefault="009E178C" w:rsidP="006C7C5A">
      <w:pPr>
        <w:pStyle w:val="Default"/>
        <w:spacing w:before="120" w:after="120" w:line="360" w:lineRule="auto"/>
        <w:ind w:left="360" w:hanging="274"/>
        <w:jc w:val="both"/>
        <w:rPr>
          <w:rFonts w:asciiTheme="majorBidi" w:hAnsiTheme="majorBidi" w:cstheme="majorBidi"/>
          <w:b/>
          <w:bCs/>
          <w:sz w:val="26"/>
          <w:szCs w:val="26"/>
          <w:lang w:val="en-US"/>
        </w:rPr>
      </w:pPr>
      <w:r>
        <w:rPr>
          <w:rFonts w:asciiTheme="majorBidi" w:hAnsiTheme="majorBidi" w:cstheme="majorBidi"/>
          <w:sz w:val="26"/>
          <w:szCs w:val="26"/>
          <w:lang w:val="en-US"/>
        </w:rPr>
        <w:t>7- C</w:t>
      </w:r>
      <w:r w:rsidR="003F5918">
        <w:rPr>
          <w:rFonts w:asciiTheme="majorBidi" w:hAnsiTheme="majorBidi" w:cstheme="majorBidi"/>
          <w:sz w:val="26"/>
          <w:szCs w:val="26"/>
          <w:lang w:val="en-US"/>
        </w:rPr>
        <w:t xml:space="preserve">ompanies </w:t>
      </w:r>
      <w:r>
        <w:rPr>
          <w:rFonts w:asciiTheme="majorBidi" w:hAnsiTheme="majorBidi" w:cstheme="majorBidi"/>
          <w:sz w:val="26"/>
          <w:szCs w:val="26"/>
          <w:lang w:val="en-US"/>
        </w:rPr>
        <w:t xml:space="preserve">listed </w:t>
      </w:r>
      <w:r w:rsidR="00720DB9">
        <w:rPr>
          <w:rFonts w:asciiTheme="majorBidi" w:hAnsiTheme="majorBidi" w:cstheme="majorBidi"/>
          <w:sz w:val="26"/>
          <w:szCs w:val="26"/>
          <w:lang w:val="en-US"/>
        </w:rPr>
        <w:t xml:space="preserve">on the Financial Market shall disclose to the Authority about the transactions and dealings referred to in paragraph (2) of this Article, and about </w:t>
      </w:r>
      <w:r w:rsidR="002A5B14">
        <w:rPr>
          <w:rFonts w:asciiTheme="majorBidi" w:hAnsiTheme="majorBidi" w:cstheme="majorBidi"/>
          <w:sz w:val="26"/>
          <w:szCs w:val="26"/>
          <w:lang w:val="en-US"/>
        </w:rPr>
        <w:t>the related details and the nature an</w:t>
      </w:r>
      <w:r w:rsidR="00BF1C8B">
        <w:rPr>
          <w:rFonts w:asciiTheme="majorBidi" w:hAnsiTheme="majorBidi" w:cstheme="majorBidi"/>
          <w:sz w:val="26"/>
          <w:szCs w:val="26"/>
          <w:lang w:val="en-US"/>
        </w:rPr>
        <w:t>d extent of the interest generated</w:t>
      </w:r>
      <w:r w:rsidR="002A5B14">
        <w:rPr>
          <w:rFonts w:asciiTheme="majorBidi" w:hAnsiTheme="majorBidi" w:cstheme="majorBidi"/>
          <w:sz w:val="26"/>
          <w:szCs w:val="26"/>
          <w:lang w:val="en-US"/>
        </w:rPr>
        <w:t xml:space="preserve"> for the benefit of the persons mentioned in paragraph (1) of this Article, in conformity with the applicable procedures adopted by the Authority.” </w:t>
      </w:r>
    </w:p>
    <w:p w:rsidR="00BA5563" w:rsidRPr="00A85115" w:rsidRDefault="00BA5563" w:rsidP="004E5028">
      <w:pPr>
        <w:pStyle w:val="Default"/>
        <w:jc w:val="center"/>
        <w:rPr>
          <w:rFonts w:asciiTheme="majorBidi" w:hAnsiTheme="majorBidi" w:cstheme="majorBidi"/>
          <w:b/>
          <w:bCs/>
          <w:sz w:val="26"/>
          <w:szCs w:val="26"/>
        </w:rPr>
      </w:pPr>
    </w:p>
    <w:p w:rsidR="00BA5563" w:rsidRDefault="00BA5563" w:rsidP="00EA4C1A">
      <w:pPr>
        <w:pStyle w:val="Default"/>
        <w:rPr>
          <w:rFonts w:asciiTheme="majorBidi" w:hAnsiTheme="majorBidi" w:cstheme="majorBidi"/>
          <w:b/>
          <w:bCs/>
          <w:sz w:val="26"/>
          <w:szCs w:val="26"/>
        </w:rPr>
      </w:pPr>
    </w:p>
    <w:p w:rsidR="00804656" w:rsidRPr="004A25FD" w:rsidRDefault="00804656" w:rsidP="004A25FD">
      <w:pPr>
        <w:pStyle w:val="Default"/>
        <w:spacing w:line="360" w:lineRule="auto"/>
        <w:jc w:val="both"/>
        <w:rPr>
          <w:rFonts w:asciiTheme="majorBidi" w:hAnsiTheme="majorBidi" w:cstheme="majorBidi"/>
          <w:b/>
          <w:bCs/>
          <w:sz w:val="26"/>
          <w:szCs w:val="26"/>
          <w:u w:val="single"/>
        </w:rPr>
      </w:pPr>
      <w:r w:rsidRPr="00804656">
        <w:rPr>
          <w:rFonts w:asciiTheme="majorBidi" w:hAnsiTheme="majorBidi" w:cstheme="majorBidi"/>
          <w:b/>
          <w:bCs/>
          <w:sz w:val="26"/>
          <w:szCs w:val="26"/>
          <w:u w:val="single"/>
        </w:rPr>
        <w:t>Article (121)</w:t>
      </w:r>
    </w:p>
    <w:p w:rsidR="00804656" w:rsidRPr="00804656" w:rsidRDefault="007E1171" w:rsidP="007E1171">
      <w:pPr>
        <w:autoSpaceDE w:val="0"/>
        <w:autoSpaceDN w:val="0"/>
        <w:adjustRightInd w:val="0"/>
        <w:spacing w:before="240"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w:t>
      </w:r>
      <w:r w:rsidR="00804656" w:rsidRPr="00804656">
        <w:rPr>
          <w:rFonts w:asciiTheme="majorBidi" w:hAnsiTheme="majorBidi" w:cstheme="majorBidi"/>
          <w:color w:val="000000"/>
          <w:sz w:val="26"/>
          <w:szCs w:val="26"/>
        </w:rPr>
        <w:t>The</w:t>
      </w:r>
      <w:r w:rsidR="00B4735D">
        <w:rPr>
          <w:rFonts w:asciiTheme="majorBidi" w:hAnsiTheme="majorBidi" w:cstheme="majorBidi"/>
          <w:color w:val="000000"/>
          <w:sz w:val="26"/>
          <w:szCs w:val="26"/>
        </w:rPr>
        <w:t xml:space="preserve"> </w:t>
      </w:r>
      <w:r w:rsidR="000C1BA2">
        <w:rPr>
          <w:rFonts w:asciiTheme="majorBidi" w:hAnsiTheme="majorBidi" w:cstheme="majorBidi"/>
          <w:color w:val="000000"/>
          <w:sz w:val="26"/>
          <w:szCs w:val="26"/>
        </w:rPr>
        <w:t>board of directors shall invite</w:t>
      </w:r>
      <w:r w:rsidR="00804656" w:rsidRPr="00804656">
        <w:rPr>
          <w:rFonts w:asciiTheme="majorBidi" w:hAnsiTheme="majorBidi" w:cstheme="majorBidi"/>
          <w:color w:val="000000"/>
          <w:sz w:val="26"/>
          <w:szCs w:val="26"/>
        </w:rPr>
        <w:t xml:space="preserve"> </w:t>
      </w:r>
      <w:r w:rsidR="00B4735D">
        <w:rPr>
          <w:rFonts w:asciiTheme="majorBidi" w:hAnsiTheme="majorBidi" w:cstheme="majorBidi"/>
          <w:color w:val="000000"/>
          <w:sz w:val="26"/>
          <w:szCs w:val="26"/>
        </w:rPr>
        <w:t>by electronic means</w:t>
      </w:r>
      <w:r>
        <w:rPr>
          <w:rFonts w:asciiTheme="majorBidi" w:hAnsiTheme="majorBidi" w:cstheme="majorBidi"/>
          <w:color w:val="000000"/>
          <w:sz w:val="26"/>
          <w:szCs w:val="26"/>
        </w:rPr>
        <w:t xml:space="preserve"> </w:t>
      </w:r>
      <w:r w:rsidR="000C1BA2">
        <w:rPr>
          <w:rFonts w:asciiTheme="majorBidi" w:hAnsiTheme="majorBidi" w:cstheme="majorBidi"/>
          <w:color w:val="000000"/>
          <w:sz w:val="26"/>
          <w:szCs w:val="26"/>
        </w:rPr>
        <w:t>all shareholders to</w:t>
      </w:r>
      <w:r w:rsidR="00804656" w:rsidRPr="00804656">
        <w:rPr>
          <w:rFonts w:asciiTheme="majorBidi" w:hAnsiTheme="majorBidi" w:cstheme="majorBidi"/>
          <w:color w:val="000000"/>
          <w:sz w:val="26"/>
          <w:szCs w:val="26"/>
        </w:rPr>
        <w:t xml:space="preserve"> attend the general assembly meeting</w:t>
      </w:r>
      <w:r w:rsidR="00B4735D">
        <w:rPr>
          <w:rFonts w:asciiTheme="majorBidi" w:hAnsiTheme="majorBidi" w:cstheme="majorBidi"/>
          <w:color w:val="000000"/>
          <w:sz w:val="26"/>
          <w:szCs w:val="26"/>
        </w:rPr>
        <w:t>,</w:t>
      </w:r>
      <w:r w:rsidR="00804656" w:rsidRPr="00804656">
        <w:rPr>
          <w:rFonts w:asciiTheme="majorBidi" w:hAnsiTheme="majorBidi" w:cstheme="majorBidi"/>
          <w:color w:val="000000"/>
          <w:sz w:val="26"/>
          <w:szCs w:val="26"/>
        </w:rPr>
        <w:t xml:space="preserve"> </w:t>
      </w:r>
      <w:r w:rsidRPr="00804656">
        <w:rPr>
          <w:rFonts w:asciiTheme="majorBidi" w:hAnsiTheme="majorBidi" w:cstheme="majorBidi"/>
          <w:color w:val="000000"/>
          <w:sz w:val="26"/>
          <w:szCs w:val="26"/>
        </w:rPr>
        <w:t>on the website of the Financial Market and th</w:t>
      </w:r>
      <w:r w:rsidR="00B4735D">
        <w:rPr>
          <w:rFonts w:asciiTheme="majorBidi" w:hAnsiTheme="majorBidi" w:cstheme="majorBidi"/>
          <w:color w:val="000000"/>
          <w:sz w:val="26"/>
          <w:szCs w:val="26"/>
        </w:rPr>
        <w:t xml:space="preserve">e company’s website, if any; and </w:t>
      </w:r>
      <w:r w:rsidR="00804656" w:rsidRPr="00804656">
        <w:rPr>
          <w:rFonts w:asciiTheme="majorBidi" w:hAnsiTheme="majorBidi" w:cstheme="majorBidi"/>
          <w:color w:val="000000"/>
          <w:sz w:val="26"/>
          <w:szCs w:val="26"/>
        </w:rPr>
        <w:t xml:space="preserve">by </w:t>
      </w:r>
      <w:r w:rsidR="00A97804">
        <w:rPr>
          <w:rFonts w:asciiTheme="majorBidi" w:hAnsiTheme="majorBidi" w:cstheme="majorBidi"/>
          <w:color w:val="000000"/>
          <w:sz w:val="26"/>
          <w:szCs w:val="26"/>
        </w:rPr>
        <w:t>making an announcement</w:t>
      </w:r>
      <w:r w:rsidR="00804656" w:rsidRPr="00804656">
        <w:rPr>
          <w:rFonts w:asciiTheme="majorBidi" w:hAnsiTheme="majorBidi" w:cstheme="majorBidi"/>
          <w:color w:val="000000"/>
          <w:sz w:val="26"/>
          <w:szCs w:val="26"/>
        </w:rPr>
        <w:t xml:space="preserve"> </w:t>
      </w:r>
      <w:r w:rsidR="00B4735D">
        <w:rPr>
          <w:rFonts w:asciiTheme="majorBidi" w:hAnsiTheme="majorBidi" w:cstheme="majorBidi"/>
          <w:color w:val="000000"/>
          <w:sz w:val="26"/>
          <w:szCs w:val="26"/>
        </w:rPr>
        <w:t>in a daily local newspaper issued</w:t>
      </w:r>
      <w:r w:rsidR="00804656" w:rsidRPr="00804656">
        <w:rPr>
          <w:rFonts w:asciiTheme="majorBidi" w:hAnsiTheme="majorBidi" w:cstheme="majorBidi"/>
          <w:color w:val="000000"/>
          <w:sz w:val="26"/>
          <w:szCs w:val="26"/>
        </w:rPr>
        <w:t xml:space="preserve"> in</w:t>
      </w:r>
      <w:r w:rsidR="00B4735D">
        <w:rPr>
          <w:rFonts w:asciiTheme="majorBidi" w:hAnsiTheme="majorBidi" w:cstheme="majorBidi"/>
          <w:color w:val="000000"/>
          <w:sz w:val="26"/>
          <w:szCs w:val="26"/>
        </w:rPr>
        <w:t xml:space="preserve"> the Arabic language, or by any other mean of communication.</w:t>
      </w:r>
      <w:r w:rsidR="00804656" w:rsidRPr="00804656">
        <w:rPr>
          <w:rFonts w:asciiTheme="majorBidi" w:hAnsiTheme="majorBidi" w:cstheme="majorBidi"/>
          <w:color w:val="000000"/>
          <w:sz w:val="26"/>
          <w:szCs w:val="26"/>
        </w:rPr>
        <w:t xml:space="preserve"> </w:t>
      </w:r>
    </w:p>
    <w:p w:rsidR="00804656" w:rsidRPr="00804656" w:rsidRDefault="00804656" w:rsidP="00A97804">
      <w:pPr>
        <w:autoSpaceDE w:val="0"/>
        <w:autoSpaceDN w:val="0"/>
        <w:adjustRightInd w:val="0"/>
        <w:spacing w:after="0" w:line="360" w:lineRule="auto"/>
        <w:jc w:val="both"/>
        <w:rPr>
          <w:rFonts w:asciiTheme="majorBidi" w:hAnsiTheme="majorBidi" w:cstheme="majorBidi"/>
          <w:color w:val="000000"/>
          <w:sz w:val="26"/>
          <w:szCs w:val="26"/>
        </w:rPr>
      </w:pPr>
      <w:r w:rsidRPr="00804656">
        <w:rPr>
          <w:rFonts w:asciiTheme="majorBidi" w:hAnsiTheme="majorBidi" w:cstheme="majorBidi"/>
          <w:color w:val="000000"/>
          <w:sz w:val="26"/>
          <w:szCs w:val="26"/>
        </w:rPr>
        <w:t>The announcemen</w:t>
      </w:r>
      <w:r w:rsidR="00D83A52">
        <w:rPr>
          <w:rFonts w:asciiTheme="majorBidi" w:hAnsiTheme="majorBidi" w:cstheme="majorBidi"/>
          <w:color w:val="000000"/>
          <w:sz w:val="26"/>
          <w:szCs w:val="26"/>
        </w:rPr>
        <w:t>t shall be made at least twenty one (21</w:t>
      </w:r>
      <w:r w:rsidRPr="00804656">
        <w:rPr>
          <w:rFonts w:asciiTheme="majorBidi" w:hAnsiTheme="majorBidi" w:cstheme="majorBidi"/>
          <w:color w:val="000000"/>
          <w:sz w:val="26"/>
          <w:szCs w:val="26"/>
        </w:rPr>
        <w:t>) days prior to the date specified for the general assembly</w:t>
      </w:r>
      <w:r w:rsidR="004431C1">
        <w:rPr>
          <w:rFonts w:asciiTheme="majorBidi" w:hAnsiTheme="majorBidi" w:cstheme="majorBidi"/>
          <w:color w:val="000000"/>
          <w:sz w:val="26"/>
          <w:szCs w:val="26"/>
        </w:rPr>
        <w:t xml:space="preserve"> meeting</w:t>
      </w:r>
      <w:r w:rsidRPr="00804656">
        <w:rPr>
          <w:rFonts w:asciiTheme="majorBidi" w:hAnsiTheme="majorBidi" w:cstheme="majorBidi"/>
          <w:color w:val="000000"/>
          <w:sz w:val="26"/>
          <w:szCs w:val="26"/>
        </w:rPr>
        <w:t xml:space="preserve">. The announcement must include </w:t>
      </w:r>
      <w:r w:rsidR="004431C1">
        <w:rPr>
          <w:rFonts w:asciiTheme="majorBidi" w:hAnsiTheme="majorBidi" w:cstheme="majorBidi"/>
          <w:color w:val="000000"/>
          <w:sz w:val="26"/>
          <w:szCs w:val="26"/>
        </w:rPr>
        <w:t>the provisions of Article (128) of this Law, and an adequate</w:t>
      </w:r>
      <w:r w:rsidRPr="00804656">
        <w:rPr>
          <w:rFonts w:asciiTheme="majorBidi" w:hAnsiTheme="majorBidi" w:cstheme="majorBidi"/>
          <w:color w:val="000000"/>
          <w:sz w:val="26"/>
          <w:szCs w:val="26"/>
        </w:rPr>
        <w:t xml:space="preserve"> summary of the agenda</w:t>
      </w:r>
      <w:r w:rsidR="004431C1">
        <w:rPr>
          <w:rFonts w:asciiTheme="majorBidi" w:hAnsiTheme="majorBidi" w:cstheme="majorBidi"/>
          <w:color w:val="000000"/>
          <w:sz w:val="26"/>
          <w:szCs w:val="26"/>
        </w:rPr>
        <w:t xml:space="preserve"> of the assembly and all data</w:t>
      </w:r>
      <w:r w:rsidRPr="00804656">
        <w:rPr>
          <w:rFonts w:asciiTheme="majorBidi" w:hAnsiTheme="majorBidi" w:cstheme="majorBidi"/>
          <w:color w:val="000000"/>
          <w:sz w:val="26"/>
          <w:szCs w:val="26"/>
        </w:rPr>
        <w:t xml:space="preserve"> and documents referred to in the previous Article</w:t>
      </w:r>
      <w:r w:rsidR="00A97804">
        <w:rPr>
          <w:rFonts w:asciiTheme="majorBidi" w:hAnsiTheme="majorBidi" w:cstheme="majorBidi"/>
          <w:color w:val="000000"/>
          <w:sz w:val="26"/>
          <w:szCs w:val="26"/>
        </w:rPr>
        <w:t xml:space="preserve">, in addition to </w:t>
      </w:r>
      <w:r w:rsidRPr="00804656">
        <w:rPr>
          <w:rFonts w:asciiTheme="majorBidi" w:hAnsiTheme="majorBidi" w:cstheme="majorBidi"/>
          <w:color w:val="000000"/>
          <w:sz w:val="26"/>
          <w:szCs w:val="26"/>
        </w:rPr>
        <w:t>the auditor</w:t>
      </w:r>
      <w:r w:rsidR="004431C1">
        <w:rPr>
          <w:rFonts w:asciiTheme="majorBidi" w:hAnsiTheme="majorBidi" w:cstheme="majorBidi"/>
          <w:color w:val="000000"/>
          <w:sz w:val="26"/>
          <w:szCs w:val="26"/>
        </w:rPr>
        <w:t>s</w:t>
      </w:r>
      <w:r w:rsidR="00A97804">
        <w:rPr>
          <w:rFonts w:asciiTheme="majorBidi" w:hAnsiTheme="majorBidi" w:cstheme="majorBidi"/>
          <w:color w:val="000000"/>
          <w:sz w:val="26"/>
          <w:szCs w:val="26"/>
        </w:rPr>
        <w:t>’ report</w:t>
      </w:r>
      <w:r w:rsidRPr="00804656">
        <w:rPr>
          <w:rFonts w:asciiTheme="majorBidi" w:hAnsiTheme="majorBidi" w:cstheme="majorBidi"/>
          <w:color w:val="000000"/>
          <w:sz w:val="26"/>
          <w:szCs w:val="26"/>
        </w:rPr>
        <w:t xml:space="preserve">. </w:t>
      </w:r>
    </w:p>
    <w:p w:rsidR="00BA5563" w:rsidRPr="00804656" w:rsidRDefault="00804656" w:rsidP="00804656">
      <w:pPr>
        <w:pStyle w:val="Default"/>
        <w:tabs>
          <w:tab w:val="left" w:pos="315"/>
        </w:tabs>
        <w:spacing w:line="360" w:lineRule="auto"/>
        <w:jc w:val="both"/>
        <w:rPr>
          <w:rFonts w:asciiTheme="majorBidi" w:hAnsiTheme="majorBidi" w:cstheme="majorBidi"/>
          <w:b/>
          <w:bCs/>
          <w:sz w:val="26"/>
          <w:szCs w:val="26"/>
        </w:rPr>
      </w:pPr>
      <w:r w:rsidRPr="00804656">
        <w:rPr>
          <w:rFonts w:asciiTheme="majorBidi" w:hAnsiTheme="majorBidi" w:cstheme="majorBidi"/>
          <w:sz w:val="26"/>
          <w:szCs w:val="26"/>
        </w:rPr>
        <w:t>A copy of the announcement shall be sent to the Department at the same time that it is sent to the newspapers.</w:t>
      </w:r>
      <w:r w:rsidR="00A97804">
        <w:rPr>
          <w:rFonts w:asciiTheme="majorBidi" w:hAnsiTheme="majorBidi" w:cstheme="majorBidi"/>
          <w:sz w:val="26"/>
          <w:szCs w:val="26"/>
        </w:rPr>
        <w:t>”</w:t>
      </w:r>
    </w:p>
    <w:p w:rsidR="00BA5563" w:rsidRDefault="00BA5563" w:rsidP="004E5028">
      <w:pPr>
        <w:pStyle w:val="Default"/>
        <w:jc w:val="center"/>
        <w:rPr>
          <w:rFonts w:asciiTheme="majorBidi" w:hAnsiTheme="majorBidi" w:cstheme="majorBidi"/>
          <w:b/>
          <w:bCs/>
          <w:sz w:val="26"/>
          <w:szCs w:val="26"/>
        </w:rPr>
      </w:pPr>
    </w:p>
    <w:p w:rsidR="00BA5563" w:rsidRDefault="00BA5563" w:rsidP="004E5028">
      <w:pPr>
        <w:pStyle w:val="Default"/>
        <w:jc w:val="center"/>
        <w:rPr>
          <w:rFonts w:asciiTheme="majorBidi" w:hAnsiTheme="majorBidi" w:cstheme="majorBidi"/>
          <w:b/>
          <w:bCs/>
          <w:sz w:val="26"/>
          <w:szCs w:val="26"/>
        </w:rPr>
      </w:pPr>
    </w:p>
    <w:p w:rsidR="00804656" w:rsidRPr="00804656" w:rsidRDefault="00804656" w:rsidP="00804656">
      <w:pPr>
        <w:autoSpaceDE w:val="0"/>
        <w:autoSpaceDN w:val="0"/>
        <w:adjustRightInd w:val="0"/>
        <w:spacing w:after="0" w:line="360" w:lineRule="auto"/>
        <w:jc w:val="both"/>
        <w:rPr>
          <w:rFonts w:asciiTheme="majorBidi" w:hAnsiTheme="majorBidi" w:cstheme="majorBidi"/>
          <w:color w:val="000000"/>
          <w:sz w:val="26"/>
          <w:szCs w:val="26"/>
          <w:u w:val="single"/>
        </w:rPr>
      </w:pPr>
      <w:r w:rsidRPr="00804656">
        <w:rPr>
          <w:rFonts w:asciiTheme="majorBidi" w:hAnsiTheme="majorBidi" w:cstheme="majorBidi"/>
          <w:b/>
          <w:bCs/>
          <w:color w:val="000000"/>
          <w:sz w:val="26"/>
          <w:szCs w:val="26"/>
          <w:u w:val="single"/>
        </w:rPr>
        <w:t xml:space="preserve">Article (122) </w:t>
      </w:r>
    </w:p>
    <w:p w:rsidR="00804656" w:rsidRPr="00804656" w:rsidRDefault="00EE1B19" w:rsidP="000C1BA2">
      <w:pPr>
        <w:autoSpaceDE w:val="0"/>
        <w:autoSpaceDN w:val="0"/>
        <w:adjustRightInd w:val="0"/>
        <w:spacing w:before="240" w:after="0"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w:t>
      </w:r>
      <w:r w:rsidR="00804656" w:rsidRPr="00804656">
        <w:rPr>
          <w:rFonts w:asciiTheme="majorBidi" w:hAnsiTheme="majorBidi" w:cstheme="majorBidi"/>
          <w:color w:val="000000"/>
          <w:sz w:val="26"/>
          <w:szCs w:val="26"/>
        </w:rPr>
        <w:t xml:space="preserve">The board of directors shall, annually, put at the disposal of the shareholders a detailed statement </w:t>
      </w:r>
      <w:r w:rsidR="000C1BA2">
        <w:rPr>
          <w:rFonts w:asciiTheme="majorBidi" w:hAnsiTheme="majorBidi" w:cstheme="majorBidi"/>
          <w:color w:val="000000"/>
          <w:sz w:val="26"/>
          <w:szCs w:val="26"/>
        </w:rPr>
        <w:t>for their information,</w:t>
      </w:r>
      <w:r w:rsidR="00804656" w:rsidRPr="00804656">
        <w:rPr>
          <w:rFonts w:asciiTheme="majorBidi" w:hAnsiTheme="majorBidi" w:cstheme="majorBidi"/>
          <w:color w:val="000000"/>
          <w:sz w:val="26"/>
          <w:szCs w:val="26"/>
        </w:rPr>
        <w:t xml:space="preserve"> at least one (1) week prior to the general assembly </w:t>
      </w:r>
      <w:r>
        <w:rPr>
          <w:rFonts w:asciiTheme="majorBidi" w:hAnsiTheme="majorBidi" w:cstheme="majorBidi"/>
          <w:color w:val="000000"/>
          <w:sz w:val="26"/>
          <w:szCs w:val="26"/>
        </w:rPr>
        <w:t xml:space="preserve">meeting which is </w:t>
      </w:r>
      <w:r w:rsidR="000C1BA2">
        <w:rPr>
          <w:rFonts w:asciiTheme="majorBidi" w:hAnsiTheme="majorBidi" w:cstheme="majorBidi"/>
          <w:color w:val="000000"/>
          <w:sz w:val="26"/>
          <w:szCs w:val="26"/>
        </w:rPr>
        <w:t>convened</w:t>
      </w:r>
      <w:r w:rsidR="00804656" w:rsidRPr="00804656">
        <w:rPr>
          <w:rFonts w:asciiTheme="majorBidi" w:hAnsiTheme="majorBidi" w:cstheme="majorBidi"/>
          <w:color w:val="000000"/>
          <w:sz w:val="26"/>
          <w:szCs w:val="26"/>
        </w:rPr>
        <w:t xml:space="preserve"> </w:t>
      </w:r>
      <w:r w:rsidR="007440D6">
        <w:rPr>
          <w:rFonts w:asciiTheme="majorBidi" w:hAnsiTheme="majorBidi" w:cstheme="majorBidi"/>
          <w:color w:val="000000"/>
          <w:sz w:val="26"/>
          <w:szCs w:val="26"/>
        </w:rPr>
        <w:t xml:space="preserve">to </w:t>
      </w:r>
      <w:r w:rsidR="00804656" w:rsidRPr="00804656">
        <w:rPr>
          <w:rFonts w:asciiTheme="majorBidi" w:hAnsiTheme="majorBidi" w:cstheme="majorBidi"/>
          <w:color w:val="000000"/>
          <w:sz w:val="26"/>
          <w:szCs w:val="26"/>
        </w:rPr>
        <w:t>discuss the balance sheet of the company and the board of directors’ report</w:t>
      </w:r>
      <w:r w:rsidR="007440D6">
        <w:rPr>
          <w:rFonts w:asciiTheme="majorBidi" w:hAnsiTheme="majorBidi" w:cstheme="majorBidi"/>
          <w:color w:val="000000"/>
          <w:sz w:val="26"/>
          <w:szCs w:val="26"/>
        </w:rPr>
        <w:t>. The detailed statement shall include the following data</w:t>
      </w:r>
      <w:r w:rsidR="00804656" w:rsidRPr="00804656">
        <w:rPr>
          <w:rFonts w:asciiTheme="majorBidi" w:hAnsiTheme="majorBidi" w:cstheme="majorBidi"/>
          <w:color w:val="000000"/>
          <w:sz w:val="26"/>
          <w:szCs w:val="26"/>
        </w:rPr>
        <w:t xml:space="preserve">: </w:t>
      </w:r>
    </w:p>
    <w:p w:rsidR="00804656" w:rsidRPr="00804656" w:rsidRDefault="00804656" w:rsidP="00C11A4B">
      <w:pPr>
        <w:autoSpaceDE w:val="0"/>
        <w:autoSpaceDN w:val="0"/>
        <w:adjustRightInd w:val="0"/>
        <w:spacing w:after="189" w:line="360" w:lineRule="auto"/>
        <w:ind w:left="270" w:hanging="270"/>
        <w:jc w:val="both"/>
        <w:rPr>
          <w:rFonts w:asciiTheme="majorBidi" w:hAnsiTheme="majorBidi" w:cstheme="majorBidi"/>
          <w:color w:val="000000"/>
          <w:sz w:val="26"/>
          <w:szCs w:val="26"/>
        </w:rPr>
      </w:pPr>
      <w:r w:rsidRPr="00804656">
        <w:rPr>
          <w:rFonts w:asciiTheme="majorBidi" w:hAnsiTheme="majorBidi" w:cstheme="majorBidi"/>
          <w:color w:val="000000"/>
          <w:sz w:val="26"/>
          <w:szCs w:val="26"/>
        </w:rPr>
        <w:t>1- All sums obtained by the chairman of the board of directors of the company as well as each of the members of the board of dire</w:t>
      </w:r>
      <w:r w:rsidR="00C11A4B">
        <w:rPr>
          <w:rFonts w:asciiTheme="majorBidi" w:hAnsiTheme="majorBidi" w:cstheme="majorBidi"/>
          <w:color w:val="000000"/>
          <w:sz w:val="26"/>
          <w:szCs w:val="26"/>
        </w:rPr>
        <w:t>ctors,</w:t>
      </w:r>
      <w:r w:rsidR="00C11A4B" w:rsidRPr="00C11A4B">
        <w:rPr>
          <w:rFonts w:asciiTheme="majorBidi" w:hAnsiTheme="majorBidi" w:cstheme="majorBidi"/>
          <w:color w:val="000000"/>
          <w:sz w:val="26"/>
          <w:szCs w:val="26"/>
        </w:rPr>
        <w:t xml:space="preserve"> </w:t>
      </w:r>
      <w:r w:rsidR="00C11A4B">
        <w:rPr>
          <w:rFonts w:asciiTheme="majorBidi" w:hAnsiTheme="majorBidi" w:cstheme="majorBidi"/>
          <w:color w:val="000000"/>
          <w:sz w:val="26"/>
          <w:szCs w:val="26"/>
        </w:rPr>
        <w:t xml:space="preserve">during the financial year, the </w:t>
      </w:r>
      <w:r w:rsidRPr="00804656">
        <w:rPr>
          <w:rFonts w:asciiTheme="majorBidi" w:hAnsiTheme="majorBidi" w:cstheme="majorBidi"/>
          <w:color w:val="000000"/>
          <w:sz w:val="26"/>
          <w:szCs w:val="26"/>
        </w:rPr>
        <w:lastRenderedPageBreak/>
        <w:t>attendance fees of meetings of the board of directors, expenses allowance and any other sums whatsoever</w:t>
      </w:r>
      <w:r w:rsidR="00C11A4B">
        <w:rPr>
          <w:rFonts w:asciiTheme="majorBidi" w:hAnsiTheme="majorBidi" w:cstheme="majorBidi"/>
          <w:color w:val="000000"/>
          <w:sz w:val="26"/>
          <w:szCs w:val="26"/>
        </w:rPr>
        <w:t>.</w:t>
      </w:r>
      <w:r w:rsidRPr="00804656">
        <w:rPr>
          <w:rFonts w:asciiTheme="majorBidi" w:hAnsiTheme="majorBidi" w:cstheme="majorBidi"/>
          <w:color w:val="000000"/>
          <w:sz w:val="26"/>
          <w:szCs w:val="26"/>
        </w:rPr>
        <w:t xml:space="preserve"> </w:t>
      </w:r>
    </w:p>
    <w:p w:rsidR="00804656" w:rsidRPr="00804656" w:rsidRDefault="00804656" w:rsidP="00C11A4B">
      <w:pPr>
        <w:autoSpaceDE w:val="0"/>
        <w:autoSpaceDN w:val="0"/>
        <w:adjustRightInd w:val="0"/>
        <w:spacing w:after="189" w:line="360" w:lineRule="auto"/>
        <w:ind w:left="270" w:hanging="270"/>
        <w:jc w:val="both"/>
        <w:rPr>
          <w:rFonts w:asciiTheme="majorBidi" w:hAnsiTheme="majorBidi" w:cstheme="majorBidi"/>
          <w:color w:val="000000"/>
          <w:sz w:val="26"/>
          <w:szCs w:val="26"/>
        </w:rPr>
      </w:pPr>
      <w:r w:rsidRPr="00804656">
        <w:rPr>
          <w:rFonts w:asciiTheme="majorBidi" w:hAnsiTheme="majorBidi" w:cstheme="majorBidi"/>
          <w:color w:val="000000"/>
          <w:sz w:val="26"/>
          <w:szCs w:val="26"/>
        </w:rPr>
        <w:t xml:space="preserve">2- The non-monetary and monetary benefit that the chairman and each of the members of the board of directors receive in the financial year. </w:t>
      </w:r>
    </w:p>
    <w:p w:rsidR="00804656" w:rsidRPr="00804656" w:rsidRDefault="00804656" w:rsidP="00A253A0">
      <w:pPr>
        <w:autoSpaceDE w:val="0"/>
        <w:autoSpaceDN w:val="0"/>
        <w:adjustRightInd w:val="0"/>
        <w:spacing w:after="189" w:line="360" w:lineRule="auto"/>
        <w:ind w:left="270" w:hanging="270"/>
        <w:jc w:val="both"/>
        <w:rPr>
          <w:rFonts w:asciiTheme="majorBidi" w:hAnsiTheme="majorBidi" w:cstheme="majorBidi"/>
          <w:color w:val="000000"/>
          <w:sz w:val="26"/>
          <w:szCs w:val="26"/>
        </w:rPr>
      </w:pPr>
      <w:r w:rsidRPr="00804656">
        <w:rPr>
          <w:rFonts w:asciiTheme="majorBidi" w:hAnsiTheme="majorBidi" w:cstheme="majorBidi"/>
          <w:color w:val="000000"/>
          <w:sz w:val="26"/>
          <w:szCs w:val="26"/>
        </w:rPr>
        <w:t>3- The remuneration that the board of directors propose</w:t>
      </w:r>
      <w:r w:rsidR="00CA0070">
        <w:rPr>
          <w:rFonts w:asciiTheme="majorBidi" w:hAnsiTheme="majorBidi" w:cstheme="majorBidi"/>
          <w:color w:val="000000"/>
          <w:sz w:val="26"/>
          <w:szCs w:val="26"/>
        </w:rPr>
        <w:t>s</w:t>
      </w:r>
      <w:r w:rsidRPr="00804656">
        <w:rPr>
          <w:rFonts w:asciiTheme="majorBidi" w:hAnsiTheme="majorBidi" w:cstheme="majorBidi"/>
          <w:color w:val="000000"/>
          <w:sz w:val="26"/>
          <w:szCs w:val="26"/>
        </w:rPr>
        <w:t xml:space="preserve"> to be paid to the members of the board of directors. </w:t>
      </w:r>
    </w:p>
    <w:p w:rsidR="00804656" w:rsidRPr="00804656" w:rsidRDefault="00804656" w:rsidP="00804656">
      <w:pPr>
        <w:autoSpaceDE w:val="0"/>
        <w:autoSpaceDN w:val="0"/>
        <w:adjustRightInd w:val="0"/>
        <w:spacing w:after="189" w:line="360" w:lineRule="auto"/>
        <w:jc w:val="both"/>
        <w:rPr>
          <w:rFonts w:asciiTheme="majorBidi" w:hAnsiTheme="majorBidi" w:cstheme="majorBidi"/>
          <w:color w:val="000000"/>
          <w:sz w:val="26"/>
          <w:szCs w:val="26"/>
        </w:rPr>
      </w:pPr>
      <w:r w:rsidRPr="00804656">
        <w:rPr>
          <w:rFonts w:asciiTheme="majorBidi" w:hAnsiTheme="majorBidi" w:cstheme="majorBidi"/>
          <w:color w:val="000000"/>
          <w:sz w:val="26"/>
          <w:szCs w:val="26"/>
        </w:rPr>
        <w:t xml:space="preserve">4- The sums allocated to each of the current members of the board of directors. </w:t>
      </w:r>
    </w:p>
    <w:p w:rsidR="00804656" w:rsidRPr="00804656" w:rsidRDefault="00804656" w:rsidP="00CA0070">
      <w:pPr>
        <w:autoSpaceDE w:val="0"/>
        <w:autoSpaceDN w:val="0"/>
        <w:adjustRightInd w:val="0"/>
        <w:spacing w:after="189" w:line="360" w:lineRule="auto"/>
        <w:ind w:left="270" w:hanging="270"/>
        <w:jc w:val="both"/>
        <w:rPr>
          <w:rFonts w:asciiTheme="majorBidi" w:hAnsiTheme="majorBidi" w:cstheme="majorBidi"/>
          <w:color w:val="000000"/>
          <w:sz w:val="26"/>
          <w:szCs w:val="26"/>
        </w:rPr>
      </w:pPr>
      <w:r w:rsidRPr="00804656">
        <w:rPr>
          <w:rFonts w:asciiTheme="majorBidi" w:hAnsiTheme="majorBidi" w:cstheme="majorBidi"/>
          <w:color w:val="000000"/>
          <w:sz w:val="26"/>
          <w:szCs w:val="26"/>
        </w:rPr>
        <w:t xml:space="preserve">5- The transactions </w:t>
      </w:r>
      <w:r w:rsidR="008412E4">
        <w:rPr>
          <w:rFonts w:asciiTheme="majorBidi" w:hAnsiTheme="majorBidi" w:cstheme="majorBidi"/>
          <w:color w:val="000000"/>
          <w:sz w:val="26"/>
          <w:szCs w:val="26"/>
        </w:rPr>
        <w:t xml:space="preserve">and dealings </w:t>
      </w:r>
      <w:r w:rsidRPr="00804656">
        <w:rPr>
          <w:rFonts w:asciiTheme="majorBidi" w:hAnsiTheme="majorBidi" w:cstheme="majorBidi"/>
          <w:color w:val="000000"/>
          <w:sz w:val="26"/>
          <w:szCs w:val="26"/>
        </w:rPr>
        <w:t xml:space="preserve">in which </w:t>
      </w:r>
      <w:r w:rsidR="008412E4">
        <w:rPr>
          <w:rFonts w:asciiTheme="majorBidi" w:hAnsiTheme="majorBidi" w:cstheme="majorBidi"/>
          <w:color w:val="000000"/>
          <w:sz w:val="26"/>
          <w:szCs w:val="26"/>
        </w:rPr>
        <w:t xml:space="preserve">the chairman and </w:t>
      </w:r>
      <w:r w:rsidRPr="00804656">
        <w:rPr>
          <w:rFonts w:asciiTheme="majorBidi" w:hAnsiTheme="majorBidi" w:cstheme="majorBidi"/>
          <w:color w:val="000000"/>
          <w:sz w:val="26"/>
          <w:szCs w:val="26"/>
        </w:rPr>
        <w:t xml:space="preserve">any of </w:t>
      </w:r>
      <w:r w:rsidR="008412E4">
        <w:rPr>
          <w:rFonts w:asciiTheme="majorBidi" w:hAnsiTheme="majorBidi" w:cstheme="majorBidi"/>
          <w:color w:val="000000"/>
          <w:sz w:val="26"/>
          <w:szCs w:val="26"/>
        </w:rPr>
        <w:t xml:space="preserve">the </w:t>
      </w:r>
      <w:r w:rsidRPr="00804656">
        <w:rPr>
          <w:rFonts w:asciiTheme="majorBidi" w:hAnsiTheme="majorBidi" w:cstheme="majorBidi"/>
          <w:color w:val="000000"/>
          <w:sz w:val="26"/>
          <w:szCs w:val="26"/>
        </w:rPr>
        <w:t>members of the bo</w:t>
      </w:r>
      <w:r w:rsidR="008412E4">
        <w:rPr>
          <w:rFonts w:asciiTheme="majorBidi" w:hAnsiTheme="majorBidi" w:cstheme="majorBidi"/>
          <w:color w:val="000000"/>
          <w:sz w:val="26"/>
          <w:szCs w:val="26"/>
        </w:rPr>
        <w:t>ard of directors and members of the Senior Executive Management have</w:t>
      </w:r>
      <w:r w:rsidRPr="00804656">
        <w:rPr>
          <w:rFonts w:asciiTheme="majorBidi" w:hAnsiTheme="majorBidi" w:cstheme="majorBidi"/>
          <w:color w:val="000000"/>
          <w:sz w:val="26"/>
          <w:szCs w:val="26"/>
        </w:rPr>
        <w:t xml:space="preserve"> an interest that conflicts with interests of the company</w:t>
      </w:r>
      <w:r w:rsidR="008412E4">
        <w:rPr>
          <w:rFonts w:asciiTheme="majorBidi" w:hAnsiTheme="majorBidi" w:cstheme="majorBidi"/>
          <w:color w:val="000000"/>
          <w:sz w:val="26"/>
          <w:szCs w:val="26"/>
        </w:rPr>
        <w:t xml:space="preserve"> and which require disclosure or prior approval in conformity with the provisions of Article (109) of this Law, in addition to the details of such transactions and dealings.</w:t>
      </w:r>
      <w:r w:rsidRPr="00804656">
        <w:rPr>
          <w:rFonts w:asciiTheme="majorBidi" w:hAnsiTheme="majorBidi" w:cstheme="majorBidi"/>
          <w:color w:val="000000"/>
          <w:sz w:val="26"/>
          <w:szCs w:val="26"/>
        </w:rPr>
        <w:t xml:space="preserve"> </w:t>
      </w:r>
    </w:p>
    <w:p w:rsidR="00804656" w:rsidRPr="00804656" w:rsidRDefault="00804656" w:rsidP="00975C84">
      <w:pPr>
        <w:autoSpaceDE w:val="0"/>
        <w:autoSpaceDN w:val="0"/>
        <w:adjustRightInd w:val="0"/>
        <w:spacing w:after="189" w:line="360" w:lineRule="auto"/>
        <w:ind w:left="270" w:hanging="270"/>
        <w:jc w:val="both"/>
        <w:rPr>
          <w:rFonts w:asciiTheme="majorBidi" w:hAnsiTheme="majorBidi" w:cstheme="majorBidi"/>
          <w:color w:val="000000"/>
          <w:sz w:val="26"/>
          <w:szCs w:val="26"/>
        </w:rPr>
      </w:pPr>
      <w:r w:rsidRPr="00804656">
        <w:rPr>
          <w:rFonts w:asciiTheme="majorBidi" w:hAnsiTheme="majorBidi" w:cstheme="majorBidi"/>
          <w:color w:val="000000"/>
          <w:sz w:val="26"/>
          <w:szCs w:val="26"/>
        </w:rPr>
        <w:t xml:space="preserve">6- The sums actually spent on any form of advertisement in addition to details of each sum. </w:t>
      </w:r>
    </w:p>
    <w:p w:rsidR="007222C1" w:rsidRDefault="00804656" w:rsidP="00D555F4">
      <w:pPr>
        <w:autoSpaceDE w:val="0"/>
        <w:autoSpaceDN w:val="0"/>
        <w:adjustRightInd w:val="0"/>
        <w:spacing w:after="0" w:line="360" w:lineRule="auto"/>
        <w:ind w:left="270" w:hanging="270"/>
        <w:jc w:val="both"/>
        <w:rPr>
          <w:rFonts w:asciiTheme="majorBidi" w:hAnsiTheme="majorBidi" w:cstheme="majorBidi"/>
          <w:color w:val="000000"/>
          <w:sz w:val="26"/>
          <w:szCs w:val="26"/>
        </w:rPr>
      </w:pPr>
      <w:r w:rsidRPr="00804656">
        <w:rPr>
          <w:rFonts w:asciiTheme="majorBidi" w:hAnsiTheme="majorBidi" w:cstheme="majorBidi"/>
          <w:color w:val="000000"/>
          <w:sz w:val="26"/>
          <w:szCs w:val="26"/>
        </w:rPr>
        <w:t>7- The donations in addition to specifying the bodies to which donations are granted, reasons and details of such donations.</w:t>
      </w:r>
    </w:p>
    <w:p w:rsidR="00804656" w:rsidRPr="00804656" w:rsidRDefault="007222C1" w:rsidP="007222C1">
      <w:pPr>
        <w:autoSpaceDE w:val="0"/>
        <w:autoSpaceDN w:val="0"/>
        <w:adjustRightInd w:val="0"/>
        <w:spacing w:after="0" w:line="360" w:lineRule="auto"/>
        <w:ind w:left="270" w:hanging="27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8- The expense allowances for any member of the company’s Senior Executive Management. </w:t>
      </w:r>
      <w:r w:rsidR="00804656" w:rsidRPr="00804656">
        <w:rPr>
          <w:rFonts w:asciiTheme="majorBidi" w:hAnsiTheme="majorBidi" w:cstheme="majorBidi"/>
          <w:color w:val="000000"/>
          <w:sz w:val="26"/>
          <w:szCs w:val="26"/>
        </w:rPr>
        <w:t xml:space="preserve"> </w:t>
      </w:r>
    </w:p>
    <w:p w:rsidR="00804656" w:rsidRPr="00804656" w:rsidRDefault="00804656" w:rsidP="007222C1">
      <w:pPr>
        <w:autoSpaceDE w:val="0"/>
        <w:autoSpaceDN w:val="0"/>
        <w:adjustRightInd w:val="0"/>
        <w:spacing w:before="120" w:after="0" w:line="360" w:lineRule="auto"/>
        <w:jc w:val="both"/>
        <w:rPr>
          <w:rFonts w:asciiTheme="majorBidi" w:hAnsiTheme="majorBidi" w:cstheme="majorBidi"/>
          <w:color w:val="000000"/>
          <w:sz w:val="26"/>
          <w:szCs w:val="26"/>
        </w:rPr>
      </w:pPr>
      <w:r w:rsidRPr="00804656">
        <w:rPr>
          <w:rFonts w:asciiTheme="majorBidi" w:hAnsiTheme="majorBidi" w:cstheme="majorBidi"/>
          <w:color w:val="000000"/>
          <w:sz w:val="26"/>
          <w:szCs w:val="26"/>
        </w:rPr>
        <w:t xml:space="preserve">In relation to banks and other financial institutions, such statement shall be accompanied with a report from the auditor stating that any monetary loans, credit or guarantees that any of them has granted to its chairman or members of the board of directors during the financial year were made without breaching the provisions of Article (110) of this law. </w:t>
      </w:r>
    </w:p>
    <w:p w:rsidR="00BA5563" w:rsidRPr="00804656" w:rsidRDefault="00804656" w:rsidP="007222C1">
      <w:pPr>
        <w:pStyle w:val="Default"/>
        <w:spacing w:before="120" w:line="360" w:lineRule="auto"/>
        <w:jc w:val="both"/>
        <w:rPr>
          <w:rFonts w:asciiTheme="majorBidi" w:hAnsiTheme="majorBidi" w:cstheme="majorBidi"/>
          <w:b/>
          <w:bCs/>
          <w:sz w:val="26"/>
          <w:szCs w:val="26"/>
        </w:rPr>
      </w:pPr>
      <w:r w:rsidRPr="00804656">
        <w:rPr>
          <w:rFonts w:asciiTheme="majorBidi" w:hAnsiTheme="majorBidi" w:cstheme="majorBidi"/>
          <w:sz w:val="26"/>
          <w:szCs w:val="26"/>
        </w:rPr>
        <w:t>The detailed statement referred to shall be signed by the chairman and one of the members. The chairman and the members of the board of direct</w:t>
      </w:r>
      <w:r w:rsidR="007222C1">
        <w:rPr>
          <w:rFonts w:asciiTheme="majorBidi" w:hAnsiTheme="majorBidi" w:cstheme="majorBidi"/>
          <w:sz w:val="26"/>
          <w:szCs w:val="26"/>
        </w:rPr>
        <w:t>ors shall be liable for implementing</w:t>
      </w:r>
      <w:r w:rsidRPr="00804656">
        <w:rPr>
          <w:rFonts w:asciiTheme="majorBidi" w:hAnsiTheme="majorBidi" w:cstheme="majorBidi"/>
          <w:sz w:val="26"/>
          <w:szCs w:val="26"/>
        </w:rPr>
        <w:t xml:space="preserve"> the provisions of this</w:t>
      </w:r>
      <w:r w:rsidR="007222C1">
        <w:rPr>
          <w:rFonts w:asciiTheme="majorBidi" w:hAnsiTheme="majorBidi" w:cstheme="majorBidi"/>
          <w:sz w:val="26"/>
          <w:szCs w:val="26"/>
        </w:rPr>
        <w:t xml:space="preserve"> Article and for the accuracy of the data</w:t>
      </w:r>
      <w:r w:rsidRPr="00804656">
        <w:rPr>
          <w:rFonts w:asciiTheme="majorBidi" w:hAnsiTheme="majorBidi" w:cstheme="majorBidi"/>
          <w:sz w:val="26"/>
          <w:szCs w:val="26"/>
        </w:rPr>
        <w:t xml:space="preserve"> mentioned in all the documents to be prepared.</w:t>
      </w:r>
      <w:r w:rsidR="007222C1">
        <w:rPr>
          <w:rFonts w:asciiTheme="majorBidi" w:hAnsiTheme="majorBidi" w:cstheme="majorBidi"/>
          <w:sz w:val="26"/>
          <w:szCs w:val="26"/>
        </w:rPr>
        <w:t>”</w:t>
      </w:r>
    </w:p>
    <w:p w:rsidR="00BA5563" w:rsidRDefault="00BA5563" w:rsidP="004E5028">
      <w:pPr>
        <w:pStyle w:val="Default"/>
        <w:jc w:val="center"/>
        <w:rPr>
          <w:rFonts w:asciiTheme="majorBidi" w:hAnsiTheme="majorBidi" w:cstheme="majorBidi"/>
          <w:b/>
          <w:bCs/>
          <w:sz w:val="26"/>
          <w:szCs w:val="26"/>
        </w:rPr>
      </w:pPr>
    </w:p>
    <w:p w:rsidR="00BA5563" w:rsidRDefault="00BA5563" w:rsidP="004E5028">
      <w:pPr>
        <w:pStyle w:val="Default"/>
        <w:jc w:val="center"/>
        <w:rPr>
          <w:rFonts w:asciiTheme="majorBidi" w:hAnsiTheme="majorBidi" w:cstheme="majorBidi"/>
          <w:b/>
          <w:bCs/>
          <w:sz w:val="26"/>
          <w:szCs w:val="26"/>
        </w:rPr>
      </w:pPr>
    </w:p>
    <w:p w:rsidR="00804656" w:rsidRDefault="00804656" w:rsidP="004E5028">
      <w:pPr>
        <w:pStyle w:val="Default"/>
        <w:jc w:val="center"/>
        <w:rPr>
          <w:rFonts w:asciiTheme="majorBidi" w:hAnsiTheme="majorBidi" w:cstheme="majorBidi"/>
          <w:b/>
          <w:bCs/>
          <w:sz w:val="26"/>
          <w:szCs w:val="26"/>
        </w:rPr>
      </w:pPr>
    </w:p>
    <w:p w:rsidR="00804656" w:rsidRPr="00553ABB" w:rsidRDefault="00804656" w:rsidP="00553ABB">
      <w:pPr>
        <w:autoSpaceDE w:val="0"/>
        <w:autoSpaceDN w:val="0"/>
        <w:adjustRightInd w:val="0"/>
        <w:spacing w:after="0" w:line="240" w:lineRule="auto"/>
        <w:rPr>
          <w:rFonts w:asciiTheme="majorBidi" w:hAnsiTheme="majorBidi" w:cstheme="majorBidi"/>
          <w:color w:val="000000"/>
          <w:sz w:val="26"/>
          <w:szCs w:val="26"/>
          <w:u w:val="single"/>
        </w:rPr>
      </w:pPr>
      <w:r w:rsidRPr="00804656">
        <w:rPr>
          <w:rFonts w:asciiTheme="majorBidi" w:hAnsiTheme="majorBidi" w:cstheme="majorBidi"/>
          <w:b/>
          <w:bCs/>
          <w:color w:val="000000"/>
          <w:sz w:val="26"/>
          <w:szCs w:val="26"/>
          <w:u w:val="single"/>
        </w:rPr>
        <w:lastRenderedPageBreak/>
        <w:t>Article (124</w:t>
      </w:r>
      <w:r w:rsidR="00D9090C">
        <w:rPr>
          <w:rFonts w:asciiTheme="majorBidi" w:hAnsiTheme="majorBidi" w:cstheme="majorBidi"/>
          <w:b/>
          <w:bCs/>
          <w:color w:val="000000"/>
          <w:sz w:val="26"/>
          <w:szCs w:val="26"/>
          <w:u w:val="single"/>
        </w:rPr>
        <w:t xml:space="preserve">/ </w:t>
      </w:r>
      <w:r w:rsidR="00B35046">
        <w:rPr>
          <w:rFonts w:asciiTheme="majorBidi" w:hAnsiTheme="majorBidi" w:cstheme="majorBidi"/>
          <w:b/>
          <w:bCs/>
          <w:color w:val="000000"/>
          <w:sz w:val="26"/>
          <w:szCs w:val="26"/>
          <w:u w:val="single"/>
        </w:rPr>
        <w:t>P</w:t>
      </w:r>
      <w:r w:rsidR="00D9090C">
        <w:rPr>
          <w:rFonts w:asciiTheme="majorBidi" w:hAnsiTheme="majorBidi" w:cstheme="majorBidi"/>
          <w:b/>
          <w:bCs/>
          <w:color w:val="000000"/>
          <w:sz w:val="26"/>
          <w:szCs w:val="26"/>
          <w:u w:val="single"/>
        </w:rPr>
        <w:t>aragraph 2</w:t>
      </w:r>
      <w:r w:rsidRPr="00804656">
        <w:rPr>
          <w:rFonts w:asciiTheme="majorBidi" w:hAnsiTheme="majorBidi" w:cstheme="majorBidi"/>
          <w:b/>
          <w:bCs/>
          <w:color w:val="000000"/>
          <w:sz w:val="26"/>
          <w:szCs w:val="26"/>
          <w:u w:val="single"/>
        </w:rPr>
        <w:t xml:space="preserve">) </w:t>
      </w:r>
    </w:p>
    <w:p w:rsidR="00BA5563" w:rsidRPr="00804656" w:rsidRDefault="00004DE2" w:rsidP="00553ABB">
      <w:pPr>
        <w:pStyle w:val="Default"/>
        <w:spacing w:before="240" w:line="360" w:lineRule="auto"/>
        <w:jc w:val="both"/>
        <w:rPr>
          <w:rFonts w:asciiTheme="majorBidi" w:hAnsiTheme="majorBidi" w:cstheme="majorBidi"/>
          <w:b/>
          <w:bCs/>
          <w:sz w:val="26"/>
          <w:szCs w:val="26"/>
        </w:rPr>
      </w:pPr>
      <w:r>
        <w:rPr>
          <w:rFonts w:asciiTheme="majorBidi" w:hAnsiTheme="majorBidi" w:cstheme="majorBidi"/>
          <w:sz w:val="26"/>
          <w:szCs w:val="26"/>
        </w:rPr>
        <w:t>“</w:t>
      </w:r>
      <w:r w:rsidR="00804656" w:rsidRPr="00804656">
        <w:rPr>
          <w:rFonts w:asciiTheme="majorBidi" w:hAnsiTheme="majorBidi" w:cstheme="majorBidi"/>
          <w:sz w:val="26"/>
          <w:szCs w:val="26"/>
        </w:rPr>
        <w:t>The board of directors shall also invite the general assembly to convene whenever requested by a shareholder or shareholders holding at least (10%) of the</w:t>
      </w:r>
      <w:r>
        <w:rPr>
          <w:rFonts w:asciiTheme="majorBidi" w:hAnsiTheme="majorBidi" w:cstheme="majorBidi"/>
          <w:sz w:val="26"/>
          <w:szCs w:val="26"/>
        </w:rPr>
        <w:t xml:space="preserve"> capital</w:t>
      </w:r>
      <w:r w:rsidR="00B50F59">
        <w:rPr>
          <w:rFonts w:asciiTheme="majorBidi" w:hAnsiTheme="majorBidi" w:cstheme="majorBidi"/>
          <w:sz w:val="26"/>
          <w:szCs w:val="26"/>
        </w:rPr>
        <w:t>,</w:t>
      </w:r>
      <w:r w:rsidR="00804656" w:rsidRPr="00804656">
        <w:rPr>
          <w:rFonts w:asciiTheme="majorBidi" w:hAnsiTheme="majorBidi" w:cstheme="majorBidi"/>
          <w:sz w:val="26"/>
          <w:szCs w:val="26"/>
        </w:rPr>
        <w:t xml:space="preserve"> within fifteen (15) days from </w:t>
      </w:r>
      <w:r w:rsidR="00B50F59">
        <w:rPr>
          <w:rFonts w:asciiTheme="majorBidi" w:hAnsiTheme="majorBidi" w:cstheme="majorBidi"/>
          <w:sz w:val="26"/>
          <w:szCs w:val="26"/>
        </w:rPr>
        <w:t xml:space="preserve">the </w:t>
      </w:r>
      <w:r w:rsidR="00804656" w:rsidRPr="00804656">
        <w:rPr>
          <w:rFonts w:asciiTheme="majorBidi" w:hAnsiTheme="majorBidi" w:cstheme="majorBidi"/>
          <w:sz w:val="26"/>
          <w:szCs w:val="26"/>
        </w:rPr>
        <w:t>date of receipt of the request. Otherwise, the Depar</w:t>
      </w:r>
      <w:r w:rsidR="004165B1">
        <w:rPr>
          <w:rFonts w:asciiTheme="majorBidi" w:hAnsiTheme="majorBidi" w:cstheme="majorBidi"/>
          <w:sz w:val="26"/>
          <w:szCs w:val="26"/>
        </w:rPr>
        <w:t>tment shall approve the request of directing such invitation</w:t>
      </w:r>
      <w:r w:rsidR="00804656" w:rsidRPr="00804656">
        <w:rPr>
          <w:rFonts w:asciiTheme="majorBidi" w:hAnsiTheme="majorBidi" w:cstheme="majorBidi"/>
          <w:sz w:val="26"/>
          <w:szCs w:val="26"/>
        </w:rPr>
        <w:t xml:space="preserve"> at the expense of the company within fifteen (15) days from receiving the request. The agenda in these two cases shall be limited to the subject of the request.</w:t>
      </w:r>
      <w:r w:rsidR="004165B1">
        <w:rPr>
          <w:rFonts w:asciiTheme="majorBidi" w:hAnsiTheme="majorBidi" w:cstheme="majorBidi"/>
          <w:sz w:val="26"/>
          <w:szCs w:val="26"/>
        </w:rPr>
        <w:t>”</w:t>
      </w:r>
    </w:p>
    <w:p w:rsidR="00BA5563" w:rsidRDefault="00BA5563" w:rsidP="004E5028">
      <w:pPr>
        <w:pStyle w:val="Default"/>
        <w:jc w:val="center"/>
        <w:rPr>
          <w:rFonts w:asciiTheme="majorBidi" w:hAnsiTheme="majorBidi" w:cstheme="majorBidi"/>
          <w:b/>
          <w:bCs/>
          <w:sz w:val="26"/>
          <w:szCs w:val="26"/>
        </w:rPr>
      </w:pPr>
    </w:p>
    <w:p w:rsidR="00BA5563" w:rsidRDefault="00BA5563" w:rsidP="004E5028">
      <w:pPr>
        <w:pStyle w:val="Default"/>
        <w:jc w:val="center"/>
        <w:rPr>
          <w:rFonts w:asciiTheme="majorBidi" w:hAnsiTheme="majorBidi" w:cstheme="majorBidi"/>
          <w:b/>
          <w:bCs/>
          <w:sz w:val="26"/>
          <w:szCs w:val="26"/>
        </w:rPr>
      </w:pPr>
    </w:p>
    <w:p w:rsidR="00804656" w:rsidRDefault="00804656" w:rsidP="00804656">
      <w:pPr>
        <w:autoSpaceDE w:val="0"/>
        <w:autoSpaceDN w:val="0"/>
        <w:adjustRightInd w:val="0"/>
        <w:spacing w:after="0" w:line="360" w:lineRule="auto"/>
        <w:jc w:val="both"/>
        <w:rPr>
          <w:rFonts w:asciiTheme="majorBidi" w:hAnsiTheme="majorBidi" w:cstheme="majorBidi"/>
          <w:b/>
          <w:bCs/>
          <w:color w:val="000000"/>
          <w:sz w:val="26"/>
          <w:szCs w:val="26"/>
          <w:u w:val="single"/>
        </w:rPr>
      </w:pPr>
      <w:r w:rsidRPr="00804656">
        <w:rPr>
          <w:rFonts w:asciiTheme="majorBidi" w:hAnsiTheme="majorBidi" w:cstheme="majorBidi"/>
          <w:b/>
          <w:bCs/>
          <w:color w:val="000000"/>
          <w:sz w:val="26"/>
          <w:szCs w:val="26"/>
          <w:u w:val="single"/>
        </w:rPr>
        <w:t xml:space="preserve">Article (128) </w:t>
      </w:r>
    </w:p>
    <w:p w:rsidR="00804656" w:rsidRPr="00804656" w:rsidRDefault="001E72A2" w:rsidP="005D601B">
      <w:pPr>
        <w:autoSpaceDE w:val="0"/>
        <w:autoSpaceDN w:val="0"/>
        <w:adjustRightInd w:val="0"/>
        <w:spacing w:before="240" w:after="187" w:line="360" w:lineRule="auto"/>
        <w:jc w:val="both"/>
        <w:rPr>
          <w:rFonts w:asciiTheme="majorBidi" w:hAnsiTheme="majorBidi" w:cstheme="majorBidi"/>
          <w:color w:val="000000"/>
          <w:sz w:val="26"/>
          <w:szCs w:val="26"/>
        </w:rPr>
      </w:pPr>
      <w:r>
        <w:rPr>
          <w:rFonts w:asciiTheme="majorBidi" w:hAnsiTheme="majorBidi" w:cstheme="majorBidi"/>
          <w:color w:val="000000"/>
          <w:sz w:val="26"/>
          <w:szCs w:val="26"/>
        </w:rPr>
        <w:t>“</w:t>
      </w:r>
      <w:r w:rsidR="00804656" w:rsidRPr="00804656">
        <w:rPr>
          <w:rFonts w:asciiTheme="majorBidi" w:hAnsiTheme="majorBidi" w:cstheme="majorBidi"/>
          <w:color w:val="000000"/>
          <w:sz w:val="26"/>
          <w:szCs w:val="26"/>
        </w:rPr>
        <w:t>1- Every shareholder shall have the right to attend general assembly meetings and shall have a number of votes that equals th</w:t>
      </w:r>
      <w:r w:rsidR="00B50F59">
        <w:rPr>
          <w:rFonts w:asciiTheme="majorBidi" w:hAnsiTheme="majorBidi" w:cstheme="majorBidi"/>
          <w:color w:val="000000"/>
          <w:sz w:val="26"/>
          <w:szCs w:val="26"/>
        </w:rPr>
        <w:t>eir number</w:t>
      </w:r>
      <w:r w:rsidR="00CB5EFE">
        <w:rPr>
          <w:rFonts w:asciiTheme="majorBidi" w:hAnsiTheme="majorBidi" w:cstheme="majorBidi"/>
          <w:color w:val="000000"/>
          <w:sz w:val="26"/>
          <w:szCs w:val="26"/>
        </w:rPr>
        <w:t xml:space="preserve"> of shares. Resolution</w:t>
      </w:r>
      <w:r w:rsidR="00804656" w:rsidRPr="00804656">
        <w:rPr>
          <w:rFonts w:asciiTheme="majorBidi" w:hAnsiTheme="majorBidi" w:cstheme="majorBidi"/>
          <w:color w:val="000000"/>
          <w:sz w:val="26"/>
          <w:szCs w:val="26"/>
        </w:rPr>
        <w:t xml:space="preserve">s shall be passed by an absolute majority of shares represented at the meeting. </w:t>
      </w:r>
    </w:p>
    <w:p w:rsidR="00804656" w:rsidRPr="00804656" w:rsidRDefault="00804656" w:rsidP="00804656">
      <w:pPr>
        <w:autoSpaceDE w:val="0"/>
        <w:autoSpaceDN w:val="0"/>
        <w:adjustRightInd w:val="0"/>
        <w:spacing w:after="187" w:line="360" w:lineRule="auto"/>
        <w:jc w:val="both"/>
        <w:rPr>
          <w:rFonts w:asciiTheme="majorBidi" w:hAnsiTheme="majorBidi" w:cstheme="majorBidi"/>
          <w:color w:val="000000"/>
          <w:sz w:val="26"/>
          <w:szCs w:val="26"/>
        </w:rPr>
      </w:pPr>
      <w:r w:rsidRPr="00804656">
        <w:rPr>
          <w:rFonts w:asciiTheme="majorBidi" w:hAnsiTheme="majorBidi" w:cstheme="majorBidi"/>
          <w:color w:val="000000"/>
          <w:sz w:val="26"/>
          <w:szCs w:val="26"/>
        </w:rPr>
        <w:t xml:space="preserve">2- Minors and those lacking capacity shall be represented by their legal representatives. </w:t>
      </w:r>
    </w:p>
    <w:p w:rsidR="00804656" w:rsidRPr="00804656" w:rsidRDefault="00804656" w:rsidP="00804656">
      <w:pPr>
        <w:autoSpaceDE w:val="0"/>
        <w:autoSpaceDN w:val="0"/>
        <w:adjustRightInd w:val="0"/>
        <w:spacing w:after="187" w:line="360" w:lineRule="auto"/>
        <w:jc w:val="both"/>
        <w:rPr>
          <w:rFonts w:asciiTheme="majorBidi" w:hAnsiTheme="majorBidi" w:cstheme="majorBidi"/>
          <w:color w:val="000000"/>
          <w:sz w:val="26"/>
          <w:szCs w:val="26"/>
        </w:rPr>
      </w:pPr>
      <w:r w:rsidRPr="00804656">
        <w:rPr>
          <w:rFonts w:asciiTheme="majorBidi" w:hAnsiTheme="majorBidi" w:cstheme="majorBidi"/>
          <w:color w:val="000000"/>
          <w:sz w:val="26"/>
          <w:szCs w:val="26"/>
        </w:rPr>
        <w:t>3- Attendance by proxy at general assembly meetings is permitted provided that the proxy is a shareholder and that the proxy is specific and in writing. A shareholder may not authorise a member of the board of directors to attend the ge</w:t>
      </w:r>
      <w:r w:rsidR="00B50F59">
        <w:rPr>
          <w:rFonts w:asciiTheme="majorBidi" w:hAnsiTheme="majorBidi" w:cstheme="majorBidi"/>
          <w:color w:val="000000"/>
          <w:sz w:val="26"/>
          <w:szCs w:val="26"/>
        </w:rPr>
        <w:t>neral assembly meetings on his</w:t>
      </w:r>
      <w:r w:rsidRPr="00804656">
        <w:rPr>
          <w:rFonts w:asciiTheme="majorBidi" w:hAnsiTheme="majorBidi" w:cstheme="majorBidi"/>
          <w:color w:val="000000"/>
          <w:sz w:val="26"/>
          <w:szCs w:val="26"/>
        </w:rPr>
        <w:t xml:space="preserve"> behalf. </w:t>
      </w:r>
    </w:p>
    <w:p w:rsidR="00804656" w:rsidRPr="00804656" w:rsidRDefault="00804656" w:rsidP="00804656">
      <w:pPr>
        <w:autoSpaceDE w:val="0"/>
        <w:autoSpaceDN w:val="0"/>
        <w:adjustRightInd w:val="0"/>
        <w:spacing w:after="187" w:line="360" w:lineRule="auto"/>
        <w:jc w:val="both"/>
        <w:rPr>
          <w:rFonts w:asciiTheme="majorBidi" w:hAnsiTheme="majorBidi" w:cstheme="majorBidi"/>
          <w:color w:val="000000"/>
          <w:sz w:val="26"/>
          <w:szCs w:val="26"/>
        </w:rPr>
      </w:pPr>
      <w:r w:rsidRPr="00804656">
        <w:rPr>
          <w:rFonts w:asciiTheme="majorBidi" w:hAnsiTheme="majorBidi" w:cstheme="majorBidi"/>
          <w:color w:val="000000"/>
          <w:sz w:val="26"/>
          <w:szCs w:val="26"/>
        </w:rPr>
        <w:t xml:space="preserve">In all cases, the number of shares possessed </w:t>
      </w:r>
      <w:r w:rsidR="00B50F59">
        <w:rPr>
          <w:rFonts w:asciiTheme="majorBidi" w:hAnsiTheme="majorBidi" w:cstheme="majorBidi"/>
          <w:color w:val="000000"/>
          <w:sz w:val="26"/>
          <w:szCs w:val="26"/>
        </w:rPr>
        <w:t>by the proxy in that capacity shall</w:t>
      </w:r>
      <w:r w:rsidRPr="00804656">
        <w:rPr>
          <w:rFonts w:asciiTheme="majorBidi" w:hAnsiTheme="majorBidi" w:cstheme="majorBidi"/>
          <w:color w:val="000000"/>
          <w:sz w:val="26"/>
          <w:szCs w:val="26"/>
        </w:rPr>
        <w:t xml:space="preserve"> not exceed (5%) of the share capital of the company.</w:t>
      </w:r>
      <w:r w:rsidR="008705D1">
        <w:rPr>
          <w:rFonts w:asciiTheme="majorBidi" w:hAnsiTheme="majorBidi" w:cstheme="majorBidi"/>
          <w:color w:val="000000"/>
          <w:sz w:val="26"/>
          <w:szCs w:val="26"/>
        </w:rPr>
        <w:t>”</w:t>
      </w:r>
      <w:r w:rsidRPr="00804656">
        <w:rPr>
          <w:rFonts w:asciiTheme="majorBidi" w:hAnsiTheme="majorBidi" w:cstheme="majorBidi"/>
          <w:color w:val="000000"/>
          <w:sz w:val="26"/>
          <w:szCs w:val="26"/>
        </w:rPr>
        <w:t xml:space="preserve"> </w:t>
      </w:r>
    </w:p>
    <w:p w:rsidR="00BA5563" w:rsidRPr="00804656" w:rsidRDefault="00BA5563" w:rsidP="00804656">
      <w:pPr>
        <w:pStyle w:val="Default"/>
        <w:jc w:val="both"/>
        <w:rPr>
          <w:rFonts w:asciiTheme="majorBidi" w:hAnsiTheme="majorBidi" w:cstheme="majorBidi"/>
          <w:b/>
          <w:bCs/>
          <w:sz w:val="26"/>
          <w:szCs w:val="26"/>
        </w:rPr>
      </w:pPr>
    </w:p>
    <w:p w:rsidR="00B35046" w:rsidRPr="00461C8F" w:rsidRDefault="00B35046" w:rsidP="00B35046">
      <w:pPr>
        <w:rPr>
          <w:rFonts w:asciiTheme="majorBidi" w:hAnsiTheme="majorBidi" w:cstheme="majorBidi"/>
          <w:b/>
          <w:bCs/>
          <w:sz w:val="26"/>
          <w:szCs w:val="26"/>
          <w:u w:val="single"/>
          <w:lang w:val="en-US"/>
        </w:rPr>
      </w:pPr>
      <w:r w:rsidRPr="00461C8F">
        <w:rPr>
          <w:rFonts w:asciiTheme="majorBidi" w:hAnsiTheme="majorBidi" w:cstheme="majorBidi"/>
          <w:b/>
          <w:bCs/>
          <w:sz w:val="26"/>
          <w:szCs w:val="26"/>
          <w:u w:val="single"/>
          <w:lang w:val="en-US"/>
        </w:rPr>
        <w:t>Article (129/</w:t>
      </w:r>
      <w:r w:rsidR="00461C8F" w:rsidRPr="00461C8F">
        <w:rPr>
          <w:rFonts w:asciiTheme="majorBidi" w:hAnsiTheme="majorBidi" w:cstheme="majorBidi"/>
          <w:b/>
          <w:bCs/>
          <w:sz w:val="26"/>
          <w:szCs w:val="26"/>
          <w:u w:val="single"/>
          <w:lang w:val="en-US"/>
        </w:rPr>
        <w:t xml:space="preserve"> </w:t>
      </w:r>
      <w:r w:rsidRPr="00461C8F">
        <w:rPr>
          <w:rFonts w:asciiTheme="majorBidi" w:hAnsiTheme="majorBidi" w:cstheme="majorBidi"/>
          <w:b/>
          <w:bCs/>
          <w:sz w:val="26"/>
          <w:szCs w:val="26"/>
          <w:u w:val="single"/>
          <w:lang w:val="en-US"/>
        </w:rPr>
        <w:t>Paragraph 2)</w:t>
      </w:r>
    </w:p>
    <w:p w:rsidR="00B35046" w:rsidRPr="00CF49C5" w:rsidRDefault="00B35046" w:rsidP="00B35046">
      <w:pPr>
        <w:spacing w:line="360" w:lineRule="auto"/>
        <w:jc w:val="both"/>
        <w:rPr>
          <w:rFonts w:asciiTheme="majorBidi" w:hAnsiTheme="majorBidi" w:cstheme="majorBidi"/>
          <w:sz w:val="26"/>
          <w:szCs w:val="26"/>
        </w:rPr>
      </w:pPr>
      <w:r w:rsidRPr="00CF49C5">
        <w:rPr>
          <w:rFonts w:asciiTheme="majorBidi" w:hAnsiTheme="majorBidi" w:cstheme="majorBidi"/>
          <w:sz w:val="26"/>
          <w:szCs w:val="26"/>
        </w:rPr>
        <w:t>“If a number of shareholders representing at least (5%) of the company’s share capital request including certain items on the agenda, the board of directors must include these items, otherwise, the assembly shall have the right to decide discussing such matters at the meeting</w:t>
      </w:r>
      <w:r w:rsidR="00977380">
        <w:rPr>
          <w:rFonts w:asciiTheme="majorBidi" w:hAnsiTheme="majorBidi" w:cstheme="majorBidi"/>
          <w:sz w:val="26"/>
          <w:szCs w:val="26"/>
        </w:rPr>
        <w:t>.</w:t>
      </w:r>
      <w:r w:rsidRPr="00CF49C5">
        <w:rPr>
          <w:rFonts w:asciiTheme="majorBidi" w:hAnsiTheme="majorBidi" w:cstheme="majorBidi"/>
          <w:sz w:val="26"/>
          <w:szCs w:val="26"/>
        </w:rPr>
        <w:t>”</w:t>
      </w:r>
    </w:p>
    <w:p w:rsidR="00B35046" w:rsidRDefault="00B35046" w:rsidP="00B35046">
      <w:pPr>
        <w:spacing w:line="360" w:lineRule="auto"/>
        <w:jc w:val="both"/>
        <w:rPr>
          <w:rFonts w:asciiTheme="majorBidi" w:hAnsiTheme="majorBidi" w:cstheme="majorBidi"/>
          <w:sz w:val="26"/>
          <w:szCs w:val="26"/>
        </w:rPr>
      </w:pPr>
    </w:p>
    <w:p w:rsidR="00B57ADE" w:rsidRPr="00CF49C5" w:rsidRDefault="00B57ADE" w:rsidP="00B35046">
      <w:pPr>
        <w:spacing w:line="360" w:lineRule="auto"/>
        <w:jc w:val="both"/>
        <w:rPr>
          <w:rFonts w:asciiTheme="majorBidi" w:hAnsiTheme="majorBidi" w:cstheme="majorBidi"/>
          <w:sz w:val="26"/>
          <w:szCs w:val="26"/>
        </w:rPr>
      </w:pPr>
    </w:p>
    <w:p w:rsidR="00B35046" w:rsidRPr="00B57ADE" w:rsidRDefault="00B35046" w:rsidP="00B57ADE">
      <w:pPr>
        <w:spacing w:line="360" w:lineRule="auto"/>
        <w:rPr>
          <w:rFonts w:asciiTheme="majorBidi" w:hAnsiTheme="majorBidi" w:cstheme="majorBidi"/>
          <w:b/>
          <w:bCs/>
          <w:sz w:val="26"/>
          <w:szCs w:val="26"/>
          <w:u w:val="single"/>
        </w:rPr>
      </w:pPr>
      <w:r w:rsidRPr="00B57ADE">
        <w:rPr>
          <w:rFonts w:asciiTheme="majorBidi" w:hAnsiTheme="majorBidi" w:cstheme="majorBidi"/>
          <w:b/>
          <w:bCs/>
          <w:sz w:val="26"/>
          <w:szCs w:val="26"/>
          <w:u w:val="single"/>
        </w:rPr>
        <w:lastRenderedPageBreak/>
        <w:t>Article (133)</w:t>
      </w:r>
    </w:p>
    <w:p w:rsidR="00B35046" w:rsidRPr="00CF49C5" w:rsidRDefault="00654DB6" w:rsidP="00B35046">
      <w:pPr>
        <w:autoSpaceDE w:val="0"/>
        <w:autoSpaceDN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w:t>
      </w:r>
      <w:r w:rsidR="00B35046" w:rsidRPr="00CF49C5">
        <w:rPr>
          <w:rFonts w:asciiTheme="majorBidi" w:hAnsiTheme="majorBidi" w:cstheme="majorBidi"/>
          <w:sz w:val="26"/>
          <w:szCs w:val="26"/>
        </w:rPr>
        <w:t xml:space="preserve">Voting at the general assembly shall be in accordance with that prescribed by the articles of association of the company. </w:t>
      </w:r>
    </w:p>
    <w:p w:rsidR="00B35046" w:rsidRPr="00CF49C5" w:rsidRDefault="00B35046" w:rsidP="00B35046">
      <w:pPr>
        <w:autoSpaceDE w:val="0"/>
        <w:autoSpaceDN w:val="0"/>
        <w:adjustRightInd w:val="0"/>
        <w:spacing w:after="0" w:line="360" w:lineRule="auto"/>
        <w:jc w:val="both"/>
        <w:rPr>
          <w:rFonts w:asciiTheme="majorBidi" w:hAnsiTheme="majorBidi" w:cstheme="majorBidi"/>
          <w:sz w:val="26"/>
          <w:szCs w:val="26"/>
        </w:rPr>
      </w:pPr>
      <w:r w:rsidRPr="00CF49C5">
        <w:rPr>
          <w:rFonts w:asciiTheme="majorBidi" w:hAnsiTheme="majorBidi" w:cstheme="majorBidi"/>
          <w:sz w:val="26"/>
          <w:szCs w:val="26"/>
        </w:rPr>
        <w:t xml:space="preserve">The shareholder may take part in the deliberations of the general assembly, and vote electronically, according to the controls established by the Ministry, and in coordination with the Authority. </w:t>
      </w:r>
    </w:p>
    <w:p w:rsidR="00B35046" w:rsidRPr="00CF49C5" w:rsidRDefault="00B35046" w:rsidP="00654DB6">
      <w:pPr>
        <w:autoSpaceDE w:val="0"/>
        <w:autoSpaceDN w:val="0"/>
        <w:adjustRightInd w:val="0"/>
        <w:spacing w:before="120" w:after="0" w:line="360" w:lineRule="auto"/>
        <w:jc w:val="both"/>
        <w:rPr>
          <w:rFonts w:asciiTheme="majorBidi" w:hAnsiTheme="majorBidi" w:cstheme="majorBidi"/>
          <w:sz w:val="26"/>
          <w:szCs w:val="26"/>
        </w:rPr>
      </w:pPr>
      <w:r w:rsidRPr="00CF49C5">
        <w:rPr>
          <w:rFonts w:asciiTheme="majorBidi" w:hAnsiTheme="majorBidi" w:cstheme="majorBidi"/>
          <w:sz w:val="26"/>
          <w:szCs w:val="26"/>
        </w:rPr>
        <w:t xml:space="preserve">Voting shall be by secret ballot if the resolution relates to the election of members of the board of directors, removing them, filing a liability claim against them or if this is requested by the chairman of the board of directors or a number of shareholders representing at least a tenth of the votes present at the meeting. Members of the board of directors may not participate in voting on resolutions of the general assembly relating to discharging their liability. </w:t>
      </w:r>
    </w:p>
    <w:p w:rsidR="00B35046" w:rsidRPr="00CF49C5" w:rsidRDefault="00B35046" w:rsidP="00654DB6">
      <w:pPr>
        <w:spacing w:before="120" w:line="360" w:lineRule="auto"/>
        <w:jc w:val="both"/>
        <w:rPr>
          <w:rFonts w:asciiTheme="majorBidi" w:hAnsiTheme="majorBidi" w:cstheme="majorBidi"/>
          <w:sz w:val="26"/>
          <w:szCs w:val="26"/>
        </w:rPr>
      </w:pPr>
      <w:r w:rsidRPr="00CF49C5">
        <w:rPr>
          <w:rFonts w:asciiTheme="majorBidi" w:hAnsiTheme="majorBidi" w:cstheme="majorBidi"/>
          <w:sz w:val="26"/>
          <w:szCs w:val="26"/>
        </w:rPr>
        <w:t>Resolutions passed by the general assembly according to provisions of the law and articles of association of the company, shall be binding on all shareholders, whether they are present at the meeting at which the resolutions are passed or absent, and whether they approve or disapprove them. The board of directors must execute such resolutions immediately once passed by the general assembly.</w:t>
      </w:r>
      <w:r w:rsidR="00654DB6">
        <w:rPr>
          <w:rFonts w:asciiTheme="majorBidi" w:hAnsiTheme="majorBidi" w:cstheme="majorBidi"/>
          <w:sz w:val="26"/>
          <w:szCs w:val="26"/>
        </w:rPr>
        <w:t>”</w:t>
      </w:r>
      <w:r w:rsidRPr="00CF49C5">
        <w:rPr>
          <w:rFonts w:asciiTheme="majorBidi" w:hAnsiTheme="majorBidi" w:cstheme="majorBidi"/>
          <w:sz w:val="26"/>
          <w:szCs w:val="26"/>
        </w:rPr>
        <w:br w:type="page"/>
      </w:r>
    </w:p>
    <w:p w:rsidR="00B35046" w:rsidRPr="00654DB6" w:rsidRDefault="00654DB6" w:rsidP="00B35046">
      <w:pPr>
        <w:pStyle w:val="Default"/>
        <w:spacing w:line="360" w:lineRule="auto"/>
        <w:jc w:val="both"/>
        <w:rPr>
          <w:rFonts w:asciiTheme="majorBidi" w:hAnsiTheme="majorBidi" w:cstheme="majorBidi"/>
          <w:b/>
          <w:bCs/>
          <w:color w:val="auto"/>
          <w:sz w:val="26"/>
          <w:szCs w:val="26"/>
          <w:u w:val="single"/>
        </w:rPr>
      </w:pPr>
      <w:r w:rsidRPr="00654DB6">
        <w:rPr>
          <w:rFonts w:asciiTheme="majorBidi" w:hAnsiTheme="majorBidi" w:cstheme="majorBidi"/>
          <w:b/>
          <w:bCs/>
          <w:color w:val="auto"/>
          <w:sz w:val="26"/>
          <w:szCs w:val="26"/>
          <w:u w:val="single"/>
        </w:rPr>
        <w:lastRenderedPageBreak/>
        <w:t xml:space="preserve">Article (137/ </w:t>
      </w:r>
      <w:r w:rsidR="00B35046" w:rsidRPr="00654DB6">
        <w:rPr>
          <w:rFonts w:asciiTheme="majorBidi" w:hAnsiTheme="majorBidi" w:cstheme="majorBidi"/>
          <w:b/>
          <w:bCs/>
          <w:color w:val="auto"/>
          <w:sz w:val="26"/>
          <w:szCs w:val="26"/>
          <w:u w:val="single"/>
        </w:rPr>
        <w:t>Paragraph 3)</w:t>
      </w:r>
    </w:p>
    <w:p w:rsidR="00B35046" w:rsidRPr="00CF49C5" w:rsidRDefault="00B35046" w:rsidP="005B2525">
      <w:pPr>
        <w:spacing w:before="240" w:line="360" w:lineRule="auto"/>
        <w:jc w:val="both"/>
        <w:rPr>
          <w:rFonts w:asciiTheme="majorBidi" w:hAnsiTheme="majorBidi" w:cstheme="majorBidi"/>
          <w:sz w:val="26"/>
          <w:szCs w:val="26"/>
        </w:rPr>
      </w:pPr>
      <w:r w:rsidRPr="00CF49C5">
        <w:rPr>
          <w:rFonts w:asciiTheme="majorBidi" w:hAnsiTheme="majorBidi" w:cstheme="majorBidi"/>
          <w:sz w:val="26"/>
          <w:szCs w:val="26"/>
        </w:rPr>
        <w:t>“However, this assembly may not amend the articles of association of the company so that it would increase the burdens of shareholders, or change the company’s nationality, or transfer its headquarters established in the country to another country. Any</w:t>
      </w:r>
      <w:r w:rsidR="005B2525">
        <w:rPr>
          <w:rFonts w:asciiTheme="majorBidi" w:hAnsiTheme="majorBidi" w:cstheme="majorBidi"/>
          <w:sz w:val="26"/>
          <w:szCs w:val="26"/>
        </w:rPr>
        <w:t xml:space="preserve"> resolution to the contrary shall</w:t>
      </w:r>
      <w:r w:rsidRPr="00CF49C5">
        <w:rPr>
          <w:rFonts w:asciiTheme="majorBidi" w:hAnsiTheme="majorBidi" w:cstheme="majorBidi"/>
          <w:sz w:val="26"/>
          <w:szCs w:val="26"/>
        </w:rPr>
        <w:t xml:space="preserve"> be deemed void</w:t>
      </w:r>
      <w:r w:rsidR="005B2525">
        <w:rPr>
          <w:rFonts w:asciiTheme="majorBidi" w:hAnsiTheme="majorBidi" w:cstheme="majorBidi"/>
          <w:sz w:val="26"/>
          <w:szCs w:val="26"/>
        </w:rPr>
        <w:t>.”</w:t>
      </w:r>
    </w:p>
    <w:p w:rsidR="00B35046" w:rsidRPr="00CF49C5" w:rsidRDefault="00B35046" w:rsidP="00B35046">
      <w:pPr>
        <w:spacing w:line="360" w:lineRule="auto"/>
        <w:jc w:val="both"/>
        <w:rPr>
          <w:rFonts w:asciiTheme="majorBidi" w:hAnsiTheme="majorBidi" w:cstheme="majorBidi"/>
          <w:sz w:val="26"/>
          <w:szCs w:val="26"/>
        </w:rPr>
      </w:pPr>
    </w:p>
    <w:p w:rsidR="00B35046" w:rsidRPr="00575F0B" w:rsidRDefault="00B35046" w:rsidP="00575F0B">
      <w:pPr>
        <w:pStyle w:val="Default"/>
        <w:spacing w:line="360" w:lineRule="auto"/>
        <w:rPr>
          <w:rFonts w:asciiTheme="majorBidi" w:hAnsiTheme="majorBidi" w:cstheme="majorBidi"/>
          <w:sz w:val="26"/>
          <w:szCs w:val="26"/>
          <w:u w:val="single"/>
        </w:rPr>
      </w:pPr>
      <w:r w:rsidRPr="00575F0B">
        <w:rPr>
          <w:rFonts w:asciiTheme="majorBidi" w:hAnsiTheme="majorBidi" w:cstheme="majorBidi"/>
          <w:b/>
          <w:bCs/>
          <w:sz w:val="26"/>
          <w:szCs w:val="26"/>
          <w:u w:val="single"/>
        </w:rPr>
        <w:t>Article (152)</w:t>
      </w:r>
    </w:p>
    <w:p w:rsidR="00B35046" w:rsidRPr="00CF49C5" w:rsidRDefault="00575F0B" w:rsidP="001E563D">
      <w:pPr>
        <w:spacing w:before="120" w:line="360" w:lineRule="auto"/>
        <w:jc w:val="both"/>
        <w:rPr>
          <w:rStyle w:val="jlqj4b"/>
          <w:rFonts w:asciiTheme="majorBidi" w:hAnsiTheme="majorBidi" w:cstheme="majorBidi"/>
          <w:color w:val="000000"/>
          <w:sz w:val="26"/>
          <w:szCs w:val="26"/>
          <w:shd w:val="clear" w:color="auto" w:fill="F5F5F5"/>
          <w:lang w:val="en"/>
        </w:rPr>
      </w:pPr>
      <w:r>
        <w:rPr>
          <w:rFonts w:asciiTheme="majorBidi" w:hAnsiTheme="majorBidi" w:cstheme="majorBidi"/>
          <w:sz w:val="26"/>
          <w:szCs w:val="26"/>
        </w:rPr>
        <w:t>“</w:t>
      </w:r>
      <w:r w:rsidR="00B35046" w:rsidRPr="00CF49C5">
        <w:rPr>
          <w:rFonts w:asciiTheme="majorBidi" w:hAnsiTheme="majorBidi" w:cstheme="majorBidi"/>
          <w:sz w:val="26"/>
          <w:szCs w:val="26"/>
        </w:rPr>
        <w:t>The company’s capital shall be divided into equal shares, the nominal value of each shall not be less than one (1) Riyal and shall not exceed a hundred (100) Riyals. The issuing expenses may not exceed (1%) of the share’s nominal value.</w:t>
      </w:r>
    </w:p>
    <w:p w:rsidR="00B35046" w:rsidRPr="00CF49C5" w:rsidRDefault="00B35046" w:rsidP="00B35046">
      <w:pPr>
        <w:spacing w:line="360" w:lineRule="auto"/>
        <w:jc w:val="both"/>
        <w:rPr>
          <w:rFonts w:asciiTheme="majorBidi" w:hAnsiTheme="majorBidi" w:cstheme="majorBidi"/>
          <w:sz w:val="26"/>
          <w:szCs w:val="26"/>
        </w:rPr>
      </w:pPr>
      <w:r w:rsidRPr="00CF49C5">
        <w:rPr>
          <w:rFonts w:asciiTheme="majorBidi" w:hAnsiTheme="majorBidi" w:cstheme="majorBidi"/>
          <w:sz w:val="26"/>
          <w:szCs w:val="26"/>
        </w:rPr>
        <w:t xml:space="preserve">The company’s articles of association may provide for the determination of some privileges for a class of shares. This applies to voting, profits, the outcome of the liquidation, or otherwise, provided that the shares of the same class are equal in rights, advantages and restrictions. </w:t>
      </w:r>
    </w:p>
    <w:p w:rsidR="00B35046" w:rsidRPr="00CF49C5" w:rsidRDefault="00B35046" w:rsidP="00B35046">
      <w:pPr>
        <w:spacing w:line="360" w:lineRule="auto"/>
        <w:jc w:val="both"/>
        <w:rPr>
          <w:rFonts w:asciiTheme="majorBidi" w:hAnsiTheme="majorBidi" w:cstheme="majorBidi"/>
          <w:sz w:val="26"/>
          <w:szCs w:val="26"/>
        </w:rPr>
      </w:pPr>
      <w:r w:rsidRPr="00CF49C5">
        <w:rPr>
          <w:rFonts w:asciiTheme="majorBidi" w:hAnsiTheme="majorBidi" w:cstheme="majorBidi"/>
          <w:sz w:val="26"/>
          <w:szCs w:val="26"/>
        </w:rPr>
        <w:t xml:space="preserve">The rights, privileges, or restrictions relating to a class of shares may not be modified except by a decision of the extraordinary general assembly, and with the approval of two thirds of the class of shares holders to which the amendment relates. </w:t>
      </w:r>
    </w:p>
    <w:p w:rsidR="00B35046" w:rsidRPr="00CF49C5" w:rsidRDefault="00B35046" w:rsidP="00B35046">
      <w:pPr>
        <w:spacing w:line="360" w:lineRule="auto"/>
        <w:jc w:val="both"/>
        <w:rPr>
          <w:rFonts w:asciiTheme="majorBidi" w:hAnsiTheme="majorBidi" w:cstheme="majorBidi"/>
          <w:sz w:val="26"/>
          <w:szCs w:val="26"/>
        </w:rPr>
      </w:pPr>
      <w:r w:rsidRPr="00CF49C5">
        <w:rPr>
          <w:rFonts w:asciiTheme="majorBidi" w:hAnsiTheme="majorBidi" w:cstheme="majorBidi"/>
          <w:sz w:val="26"/>
          <w:szCs w:val="26"/>
        </w:rPr>
        <w:t xml:space="preserve">The rules and conditions related to preferred shares and those related to converting them into ordinary shares and their consumption by the company shall be issued upon a decision of the Minister.” </w:t>
      </w:r>
    </w:p>
    <w:p w:rsidR="001E563D" w:rsidRDefault="001E563D" w:rsidP="00B35046">
      <w:pPr>
        <w:pStyle w:val="Default"/>
        <w:spacing w:line="360" w:lineRule="auto"/>
        <w:jc w:val="both"/>
        <w:rPr>
          <w:rFonts w:asciiTheme="majorBidi" w:hAnsiTheme="majorBidi" w:cstheme="majorBidi"/>
          <w:b/>
          <w:bCs/>
          <w:color w:val="auto"/>
          <w:sz w:val="26"/>
          <w:szCs w:val="26"/>
        </w:rPr>
      </w:pPr>
    </w:p>
    <w:p w:rsidR="00B35046" w:rsidRPr="001E563D" w:rsidRDefault="00B35046" w:rsidP="00B35046">
      <w:pPr>
        <w:pStyle w:val="Default"/>
        <w:spacing w:line="360" w:lineRule="auto"/>
        <w:jc w:val="both"/>
        <w:rPr>
          <w:rFonts w:asciiTheme="majorBidi" w:hAnsiTheme="majorBidi" w:cstheme="majorBidi"/>
          <w:b/>
          <w:bCs/>
          <w:color w:val="auto"/>
          <w:sz w:val="26"/>
          <w:szCs w:val="26"/>
          <w:u w:val="single"/>
        </w:rPr>
      </w:pPr>
      <w:r w:rsidRPr="001E563D">
        <w:rPr>
          <w:rFonts w:asciiTheme="majorBidi" w:hAnsiTheme="majorBidi" w:cstheme="majorBidi"/>
          <w:b/>
          <w:bCs/>
          <w:color w:val="auto"/>
          <w:sz w:val="26"/>
          <w:szCs w:val="26"/>
          <w:u w:val="single"/>
        </w:rPr>
        <w:t xml:space="preserve">Article (159) </w:t>
      </w:r>
    </w:p>
    <w:p w:rsidR="00B35046" w:rsidRPr="00CF49C5" w:rsidRDefault="00B35046" w:rsidP="00092B31">
      <w:pPr>
        <w:pStyle w:val="Default"/>
        <w:spacing w:before="240"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“The company shall keep a special record called the “Shareholders Register” which shall include the names, nationalities and origins of the shareholders, what each shareholder holds, and the amount paid of the value of the share. The Department and the Authority may inspect such details and obtain a copy thereof. </w:t>
      </w:r>
    </w:p>
    <w:p w:rsidR="00B35046" w:rsidRPr="00CF49C5" w:rsidRDefault="00B35046" w:rsidP="001E563D">
      <w:pPr>
        <w:pStyle w:val="Default"/>
        <w:spacing w:before="120"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lastRenderedPageBreak/>
        <w:t xml:space="preserve">The company, once its shares are listed on the </w:t>
      </w:r>
      <w:r w:rsidR="001E563D">
        <w:rPr>
          <w:rFonts w:asciiTheme="majorBidi" w:hAnsiTheme="majorBidi" w:cstheme="majorBidi"/>
          <w:color w:val="auto"/>
          <w:sz w:val="26"/>
          <w:szCs w:val="26"/>
        </w:rPr>
        <w:t xml:space="preserve">financial </w:t>
      </w:r>
      <w:r w:rsidRPr="00CF49C5">
        <w:rPr>
          <w:rFonts w:asciiTheme="majorBidi" w:hAnsiTheme="majorBidi" w:cstheme="majorBidi"/>
          <w:color w:val="auto"/>
          <w:sz w:val="26"/>
          <w:szCs w:val="26"/>
        </w:rPr>
        <w:t xml:space="preserve">market, shall deposit a copy of such record with the depository licensed by the Authority and shall authorise the depository to keep and organise such register. Each shareholder may access such register for free, </w:t>
      </w:r>
      <w:r w:rsidR="001E563D">
        <w:rPr>
          <w:rFonts w:asciiTheme="majorBidi" w:hAnsiTheme="majorBidi" w:cstheme="majorBidi"/>
          <w:color w:val="auto"/>
          <w:sz w:val="26"/>
          <w:szCs w:val="26"/>
        </w:rPr>
        <w:t xml:space="preserve">with regards to his shares, </w:t>
      </w:r>
      <w:r w:rsidRPr="00CF49C5">
        <w:rPr>
          <w:rFonts w:asciiTheme="majorBidi" w:hAnsiTheme="majorBidi" w:cstheme="majorBidi"/>
          <w:color w:val="auto"/>
          <w:sz w:val="26"/>
          <w:szCs w:val="26"/>
        </w:rPr>
        <w:t xml:space="preserve">according to the controls established by the Authority and the depository.  </w:t>
      </w:r>
    </w:p>
    <w:p w:rsidR="00B35046" w:rsidRPr="00CF49C5" w:rsidRDefault="00B35046" w:rsidP="001C7F91">
      <w:pPr>
        <w:pStyle w:val="Default"/>
        <w:spacing w:before="120"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Any concerned party shall have the right to request correction of the details mentioned in the register, particularly, if a person is </w:t>
      </w:r>
      <w:r w:rsidRPr="00CF49C5">
        <w:rPr>
          <w:rFonts w:asciiTheme="majorBidi" w:hAnsiTheme="majorBidi" w:cstheme="majorBidi"/>
          <w:color w:val="auto"/>
          <w:sz w:val="26"/>
          <w:szCs w:val="26"/>
          <w:lang w:val="en-US"/>
        </w:rPr>
        <w:t>registered</w:t>
      </w:r>
      <w:r w:rsidRPr="00CF49C5">
        <w:rPr>
          <w:rFonts w:asciiTheme="majorBidi" w:hAnsiTheme="majorBidi" w:cstheme="majorBidi"/>
          <w:color w:val="auto"/>
          <w:sz w:val="26"/>
          <w:szCs w:val="26"/>
        </w:rPr>
        <w:t xml:space="preserve"> or deleted with no reason. </w:t>
      </w:r>
    </w:p>
    <w:p w:rsidR="00B35046" w:rsidRPr="00CF49C5" w:rsidRDefault="00B35046" w:rsidP="001C7F91">
      <w:pPr>
        <w:spacing w:before="120" w:line="360" w:lineRule="auto"/>
        <w:ind w:right="29"/>
        <w:jc w:val="both"/>
        <w:rPr>
          <w:rFonts w:asciiTheme="majorBidi" w:hAnsiTheme="majorBidi" w:cstheme="majorBidi"/>
          <w:sz w:val="26"/>
          <w:szCs w:val="26"/>
        </w:rPr>
      </w:pPr>
      <w:r w:rsidRPr="00CF49C5">
        <w:rPr>
          <w:rFonts w:asciiTheme="majorBidi" w:hAnsiTheme="majorBidi" w:cstheme="majorBidi"/>
          <w:sz w:val="26"/>
          <w:szCs w:val="26"/>
        </w:rPr>
        <w:t>Save for the companies listed on the financial market, a copy of the details included in the register and each change made shall be sent to the Department at most two (2) weeks prior to the date specified for the annual meeting of the general assembly, or the amendment date</w:t>
      </w:r>
      <w:r w:rsidR="001C7F91">
        <w:rPr>
          <w:rFonts w:asciiTheme="majorBidi" w:hAnsiTheme="majorBidi" w:cstheme="majorBidi"/>
          <w:sz w:val="26"/>
          <w:szCs w:val="26"/>
        </w:rPr>
        <w:t>.”</w:t>
      </w:r>
    </w:p>
    <w:p w:rsidR="00B35046" w:rsidRPr="00CF49C5" w:rsidRDefault="00B35046" w:rsidP="00B35046">
      <w:pPr>
        <w:spacing w:line="360" w:lineRule="auto"/>
        <w:ind w:right="450"/>
        <w:jc w:val="both"/>
        <w:rPr>
          <w:rFonts w:asciiTheme="majorBidi" w:hAnsiTheme="majorBidi" w:cstheme="majorBidi"/>
          <w:sz w:val="26"/>
          <w:szCs w:val="26"/>
        </w:rPr>
      </w:pPr>
    </w:p>
    <w:p w:rsidR="00B35046" w:rsidRPr="00092B31" w:rsidRDefault="00B35046" w:rsidP="00092B31">
      <w:pPr>
        <w:pStyle w:val="Default"/>
        <w:spacing w:line="360" w:lineRule="auto"/>
        <w:rPr>
          <w:rFonts w:asciiTheme="majorBidi" w:hAnsiTheme="majorBidi" w:cstheme="majorBidi"/>
          <w:b/>
          <w:bCs/>
          <w:color w:val="auto"/>
          <w:sz w:val="26"/>
          <w:szCs w:val="26"/>
          <w:u w:val="single"/>
        </w:rPr>
      </w:pPr>
      <w:r w:rsidRPr="00092B31">
        <w:rPr>
          <w:rFonts w:asciiTheme="majorBidi" w:hAnsiTheme="majorBidi" w:cstheme="majorBidi"/>
          <w:b/>
          <w:bCs/>
          <w:color w:val="auto"/>
          <w:sz w:val="26"/>
          <w:szCs w:val="26"/>
          <w:u w:val="single"/>
        </w:rPr>
        <w:t>Article (160)</w:t>
      </w:r>
    </w:p>
    <w:p w:rsidR="00B35046" w:rsidRPr="00CF49C5" w:rsidRDefault="00092B31" w:rsidP="00092B31">
      <w:pPr>
        <w:spacing w:before="240" w:line="360" w:lineRule="auto"/>
        <w:ind w:right="26"/>
        <w:jc w:val="both"/>
        <w:rPr>
          <w:rFonts w:asciiTheme="majorBidi" w:hAnsiTheme="majorBidi" w:cstheme="majorBidi"/>
          <w:sz w:val="26"/>
          <w:szCs w:val="26"/>
        </w:rPr>
      </w:pPr>
      <w:r>
        <w:rPr>
          <w:rFonts w:asciiTheme="majorBidi" w:hAnsiTheme="majorBidi" w:cstheme="majorBidi"/>
          <w:sz w:val="26"/>
          <w:szCs w:val="26"/>
        </w:rPr>
        <w:t>“</w:t>
      </w:r>
      <w:r w:rsidR="00B35046" w:rsidRPr="00CF49C5">
        <w:rPr>
          <w:rFonts w:asciiTheme="majorBidi" w:hAnsiTheme="majorBidi" w:cstheme="majorBidi"/>
          <w:sz w:val="26"/>
          <w:szCs w:val="26"/>
        </w:rPr>
        <w:t>The procedures and rules provided for in the laws, regulations and instructions regulating the processes of listing and trading in securities in the State, shall apply to the l</w:t>
      </w:r>
      <w:r>
        <w:rPr>
          <w:rFonts w:asciiTheme="majorBidi" w:hAnsiTheme="majorBidi" w:cstheme="majorBidi"/>
          <w:sz w:val="26"/>
          <w:szCs w:val="26"/>
        </w:rPr>
        <w:t>isting of the shares of a</w:t>
      </w:r>
      <w:r w:rsidR="00B35046" w:rsidRPr="00CF49C5">
        <w:rPr>
          <w:rFonts w:asciiTheme="majorBidi" w:hAnsiTheme="majorBidi" w:cstheme="majorBidi"/>
          <w:sz w:val="26"/>
          <w:szCs w:val="26"/>
        </w:rPr>
        <w:t xml:space="preserve"> shareholding company on the financial market, particularly those related to delivering the register provided for in the previous Article to the body prescribed by such laws, regulations and instructions.</w:t>
      </w:r>
      <w:r>
        <w:rPr>
          <w:rFonts w:asciiTheme="majorBidi" w:hAnsiTheme="majorBidi" w:cstheme="majorBidi"/>
          <w:sz w:val="26"/>
          <w:szCs w:val="26"/>
        </w:rPr>
        <w:t>”</w:t>
      </w:r>
    </w:p>
    <w:p w:rsidR="00B35046" w:rsidRPr="00CF49C5" w:rsidRDefault="00B35046" w:rsidP="00B35046">
      <w:pPr>
        <w:spacing w:line="360" w:lineRule="auto"/>
        <w:ind w:right="450"/>
        <w:jc w:val="both"/>
        <w:rPr>
          <w:rFonts w:asciiTheme="majorBidi" w:hAnsiTheme="majorBidi" w:cstheme="majorBidi"/>
          <w:sz w:val="26"/>
          <w:szCs w:val="26"/>
        </w:rPr>
      </w:pPr>
    </w:p>
    <w:p w:rsidR="00B35046" w:rsidRPr="00CA7576" w:rsidRDefault="00B35046" w:rsidP="00092B31">
      <w:pPr>
        <w:pStyle w:val="Default"/>
        <w:spacing w:line="360" w:lineRule="auto"/>
        <w:rPr>
          <w:rFonts w:asciiTheme="majorBidi" w:hAnsiTheme="majorBidi" w:cstheme="majorBidi"/>
          <w:b/>
          <w:bCs/>
          <w:color w:val="auto"/>
          <w:sz w:val="26"/>
          <w:szCs w:val="26"/>
          <w:u w:val="single"/>
        </w:rPr>
      </w:pPr>
      <w:r w:rsidRPr="00CA7576">
        <w:rPr>
          <w:rFonts w:asciiTheme="majorBidi" w:hAnsiTheme="majorBidi" w:cstheme="majorBidi"/>
          <w:b/>
          <w:bCs/>
          <w:color w:val="auto"/>
          <w:sz w:val="26"/>
          <w:szCs w:val="26"/>
          <w:u w:val="single"/>
        </w:rPr>
        <w:t>Article (184)</w:t>
      </w:r>
    </w:p>
    <w:p w:rsidR="00B35046" w:rsidRPr="00CF49C5" w:rsidRDefault="00CA7576" w:rsidP="007F4210">
      <w:pPr>
        <w:spacing w:before="240" w:line="360" w:lineRule="auto"/>
        <w:ind w:right="26"/>
        <w:jc w:val="both"/>
        <w:rPr>
          <w:rFonts w:asciiTheme="majorBidi" w:hAnsiTheme="majorBidi" w:cstheme="majorBidi"/>
          <w:sz w:val="26"/>
          <w:szCs w:val="26"/>
        </w:rPr>
      </w:pPr>
      <w:r>
        <w:rPr>
          <w:rFonts w:asciiTheme="majorBidi" w:hAnsiTheme="majorBidi" w:cstheme="majorBidi"/>
          <w:sz w:val="26"/>
          <w:szCs w:val="26"/>
        </w:rPr>
        <w:t>“</w:t>
      </w:r>
      <w:r w:rsidR="00B35046" w:rsidRPr="00CF49C5">
        <w:rPr>
          <w:rFonts w:asciiTheme="majorBidi" w:hAnsiTheme="majorBidi" w:cstheme="majorBidi"/>
          <w:sz w:val="26"/>
          <w:szCs w:val="26"/>
        </w:rPr>
        <w:t>Save for the companies listed on</w:t>
      </w:r>
      <w:r w:rsidR="00B35046" w:rsidRPr="00CF49C5">
        <w:rPr>
          <w:rFonts w:asciiTheme="majorBidi" w:hAnsiTheme="majorBidi" w:cstheme="majorBidi"/>
          <w:sz w:val="26"/>
          <w:szCs w:val="26"/>
          <w:rtl/>
          <w:lang w:bidi="ar-QA"/>
        </w:rPr>
        <w:t xml:space="preserve"> </w:t>
      </w:r>
      <w:r w:rsidR="00B35046" w:rsidRPr="00CF49C5">
        <w:rPr>
          <w:rFonts w:asciiTheme="majorBidi" w:hAnsiTheme="majorBidi" w:cstheme="majorBidi"/>
          <w:sz w:val="26"/>
          <w:szCs w:val="26"/>
          <w:lang w:bidi="ar-QA"/>
        </w:rPr>
        <w:t>the</w:t>
      </w:r>
      <w:r w:rsidR="00B35046" w:rsidRPr="00CF49C5">
        <w:rPr>
          <w:rFonts w:asciiTheme="majorBidi" w:hAnsiTheme="majorBidi" w:cstheme="majorBidi"/>
          <w:sz w:val="26"/>
          <w:szCs w:val="26"/>
          <w:lang w:val="en-US" w:bidi="ar-QA"/>
        </w:rPr>
        <w:t xml:space="preserve"> financial market</w:t>
      </w:r>
      <w:r w:rsidR="00B35046" w:rsidRPr="00CF49C5">
        <w:rPr>
          <w:rFonts w:asciiTheme="majorBidi" w:hAnsiTheme="majorBidi" w:cstheme="majorBidi"/>
          <w:sz w:val="26"/>
          <w:szCs w:val="26"/>
        </w:rPr>
        <w:t>, the company shall publish semi-annual financial reports in the daily Arabic local newspapers and make it available and accessible for shareholders on the company’s website, if any, provided that such reports are audited by an auditor, and shall not be published unless approved by the Department.</w:t>
      </w:r>
      <w:r>
        <w:rPr>
          <w:rFonts w:asciiTheme="majorBidi" w:hAnsiTheme="majorBidi" w:cstheme="majorBidi"/>
          <w:sz w:val="26"/>
          <w:szCs w:val="26"/>
        </w:rPr>
        <w:t>”</w:t>
      </w:r>
    </w:p>
    <w:p w:rsidR="00B35046" w:rsidRPr="00CF49C5" w:rsidRDefault="00B35046" w:rsidP="00B35046">
      <w:pPr>
        <w:spacing w:line="360" w:lineRule="auto"/>
        <w:ind w:right="450"/>
        <w:jc w:val="both"/>
        <w:rPr>
          <w:rFonts w:asciiTheme="majorBidi" w:hAnsiTheme="majorBidi" w:cstheme="majorBidi"/>
          <w:sz w:val="26"/>
          <w:szCs w:val="26"/>
        </w:rPr>
      </w:pPr>
    </w:p>
    <w:p w:rsidR="00B35046" w:rsidRPr="00CF49C5" w:rsidRDefault="00B35046" w:rsidP="00B35046">
      <w:pPr>
        <w:spacing w:line="360" w:lineRule="auto"/>
        <w:ind w:right="450"/>
        <w:jc w:val="both"/>
        <w:rPr>
          <w:rFonts w:asciiTheme="majorBidi" w:hAnsiTheme="majorBidi" w:cstheme="majorBidi"/>
          <w:sz w:val="26"/>
          <w:szCs w:val="26"/>
        </w:rPr>
      </w:pPr>
    </w:p>
    <w:p w:rsidR="00B35046" w:rsidRPr="00CA7576" w:rsidRDefault="00B35046" w:rsidP="00CA7576">
      <w:pPr>
        <w:pStyle w:val="Default"/>
        <w:spacing w:line="360" w:lineRule="auto"/>
        <w:rPr>
          <w:rFonts w:asciiTheme="majorBidi" w:hAnsiTheme="majorBidi" w:cstheme="majorBidi"/>
          <w:b/>
          <w:bCs/>
          <w:color w:val="auto"/>
          <w:sz w:val="26"/>
          <w:szCs w:val="26"/>
          <w:u w:val="single"/>
        </w:rPr>
      </w:pPr>
      <w:r w:rsidRPr="00CA7576">
        <w:rPr>
          <w:rFonts w:asciiTheme="majorBidi" w:hAnsiTheme="majorBidi" w:cstheme="majorBidi"/>
          <w:b/>
          <w:bCs/>
          <w:color w:val="auto"/>
          <w:sz w:val="26"/>
          <w:szCs w:val="26"/>
          <w:u w:val="single"/>
        </w:rPr>
        <w:lastRenderedPageBreak/>
        <w:t>Article (195)</w:t>
      </w:r>
    </w:p>
    <w:p w:rsidR="00B35046" w:rsidRPr="00CF49C5" w:rsidRDefault="007F4210" w:rsidP="002C3574">
      <w:pPr>
        <w:spacing w:before="240" w:line="360" w:lineRule="auto"/>
        <w:ind w:right="26"/>
        <w:jc w:val="both"/>
        <w:rPr>
          <w:rFonts w:asciiTheme="majorBidi" w:hAnsiTheme="majorBidi" w:cstheme="majorBidi"/>
          <w:sz w:val="26"/>
          <w:szCs w:val="26"/>
        </w:rPr>
      </w:pPr>
      <w:r>
        <w:rPr>
          <w:rFonts w:asciiTheme="majorBidi" w:hAnsiTheme="majorBidi" w:cstheme="majorBidi"/>
          <w:sz w:val="26"/>
          <w:szCs w:val="26"/>
        </w:rPr>
        <w:t>“</w:t>
      </w:r>
      <w:r w:rsidR="00B35046" w:rsidRPr="00CF49C5">
        <w:rPr>
          <w:rFonts w:asciiTheme="majorBidi" w:hAnsiTheme="majorBidi" w:cstheme="majorBidi"/>
          <w:sz w:val="26"/>
          <w:szCs w:val="26"/>
        </w:rPr>
        <w:t xml:space="preserve">The shareholders shall have a pre-emptive right to subscribe to the new shares. Such right may be waived to third parties by a resolution of the extraordinary general assembly of the company passed by a three-quarter majority of the company’s capital, provided </w:t>
      </w:r>
      <w:r w:rsidR="00B35046" w:rsidRPr="00CF49C5">
        <w:rPr>
          <w:rFonts w:asciiTheme="majorBidi" w:hAnsiTheme="majorBidi" w:cstheme="majorBidi"/>
          <w:sz w:val="26"/>
          <w:szCs w:val="26"/>
          <w:lang w:val="en-US" w:bidi="ar-QA"/>
        </w:rPr>
        <w:t xml:space="preserve">that </w:t>
      </w:r>
      <w:r w:rsidR="00B35046" w:rsidRPr="00CF49C5">
        <w:rPr>
          <w:rFonts w:asciiTheme="majorBidi" w:hAnsiTheme="majorBidi" w:cstheme="majorBidi"/>
          <w:sz w:val="26"/>
          <w:szCs w:val="26"/>
        </w:rPr>
        <w:t>such waiver is made after the approval of the Department.</w:t>
      </w:r>
    </w:p>
    <w:p w:rsidR="00B35046" w:rsidRPr="00CF49C5" w:rsidRDefault="00B35046" w:rsidP="002C3574">
      <w:pPr>
        <w:spacing w:line="360" w:lineRule="auto"/>
        <w:ind w:right="26"/>
        <w:jc w:val="both"/>
        <w:rPr>
          <w:rFonts w:asciiTheme="majorBidi" w:hAnsiTheme="majorBidi" w:cstheme="majorBidi"/>
          <w:sz w:val="26"/>
          <w:szCs w:val="26"/>
        </w:rPr>
      </w:pPr>
      <w:r w:rsidRPr="00CF49C5">
        <w:rPr>
          <w:rFonts w:asciiTheme="majorBidi" w:hAnsiTheme="majorBidi" w:cstheme="majorBidi"/>
          <w:sz w:val="26"/>
          <w:szCs w:val="26"/>
        </w:rPr>
        <w:t>T</w:t>
      </w:r>
      <w:r w:rsidR="007F4210">
        <w:rPr>
          <w:rFonts w:asciiTheme="majorBidi" w:hAnsiTheme="majorBidi" w:cstheme="majorBidi"/>
          <w:sz w:val="26"/>
          <w:szCs w:val="26"/>
        </w:rPr>
        <w:t>he</w:t>
      </w:r>
      <w:r w:rsidR="007F4210" w:rsidRPr="007F4210">
        <w:rPr>
          <w:rFonts w:asciiTheme="majorBidi" w:hAnsiTheme="majorBidi" w:cstheme="majorBidi"/>
          <w:sz w:val="26"/>
          <w:szCs w:val="26"/>
        </w:rPr>
        <w:t xml:space="preserve"> </w:t>
      </w:r>
      <w:r w:rsidR="007F4210">
        <w:rPr>
          <w:rFonts w:asciiTheme="majorBidi" w:hAnsiTheme="majorBidi" w:cstheme="majorBidi"/>
          <w:sz w:val="26"/>
          <w:szCs w:val="26"/>
        </w:rPr>
        <w:t xml:space="preserve">new </w:t>
      </w:r>
      <w:r w:rsidR="007F4210" w:rsidRPr="00CF49C5">
        <w:rPr>
          <w:rFonts w:asciiTheme="majorBidi" w:hAnsiTheme="majorBidi" w:cstheme="majorBidi"/>
          <w:sz w:val="26"/>
          <w:szCs w:val="26"/>
        </w:rPr>
        <w:t>shares</w:t>
      </w:r>
      <w:r w:rsidR="007F4210">
        <w:rPr>
          <w:rFonts w:asciiTheme="majorBidi" w:hAnsiTheme="majorBidi" w:cstheme="majorBidi"/>
          <w:sz w:val="26"/>
          <w:szCs w:val="26"/>
        </w:rPr>
        <w:t xml:space="preserve"> in the</w:t>
      </w:r>
      <w:r w:rsidRPr="00CF49C5">
        <w:rPr>
          <w:rFonts w:asciiTheme="majorBidi" w:hAnsiTheme="majorBidi" w:cstheme="majorBidi"/>
          <w:sz w:val="26"/>
          <w:szCs w:val="26"/>
        </w:rPr>
        <w:t xml:space="preserve"> company’s capital issued in exchange for in-kind shares</w:t>
      </w:r>
      <w:r w:rsidR="007F4210">
        <w:rPr>
          <w:rFonts w:asciiTheme="majorBidi" w:hAnsiTheme="majorBidi" w:cstheme="majorBidi"/>
          <w:sz w:val="26"/>
          <w:szCs w:val="26"/>
        </w:rPr>
        <w:t xml:space="preserve"> shall be exempt</w:t>
      </w:r>
      <w:r w:rsidRPr="00CF49C5">
        <w:rPr>
          <w:rFonts w:asciiTheme="majorBidi" w:hAnsiTheme="majorBidi" w:cstheme="majorBidi"/>
          <w:sz w:val="26"/>
          <w:szCs w:val="26"/>
        </w:rPr>
        <w:t xml:space="preserve"> from the provisions of the preceding paragraph, provided that the provisions of the extraordinary general assembly are applied thereto as stipulated in Article (139) of this Law.</w:t>
      </w:r>
      <w:r w:rsidR="007F4210">
        <w:rPr>
          <w:rFonts w:asciiTheme="majorBidi" w:hAnsiTheme="majorBidi" w:cstheme="majorBidi"/>
          <w:sz w:val="26"/>
          <w:szCs w:val="26"/>
        </w:rPr>
        <w:t>”</w:t>
      </w:r>
    </w:p>
    <w:p w:rsidR="00B35046" w:rsidRPr="00CF49C5" w:rsidRDefault="00B35046" w:rsidP="00541198">
      <w:pPr>
        <w:spacing w:line="360" w:lineRule="auto"/>
        <w:ind w:right="450"/>
        <w:rPr>
          <w:rFonts w:asciiTheme="majorBidi" w:hAnsiTheme="majorBidi" w:cstheme="majorBidi"/>
          <w:b/>
          <w:bCs/>
          <w:sz w:val="26"/>
          <w:szCs w:val="26"/>
        </w:rPr>
      </w:pPr>
    </w:p>
    <w:p w:rsidR="00B35046" w:rsidRPr="007F4210" w:rsidRDefault="00B35046" w:rsidP="007F4210">
      <w:pPr>
        <w:pStyle w:val="Default"/>
        <w:spacing w:line="360" w:lineRule="auto"/>
        <w:rPr>
          <w:rFonts w:asciiTheme="majorBidi" w:hAnsiTheme="majorBidi" w:cstheme="majorBidi"/>
          <w:b/>
          <w:bCs/>
          <w:color w:val="auto"/>
          <w:sz w:val="26"/>
          <w:szCs w:val="26"/>
          <w:u w:val="single"/>
        </w:rPr>
      </w:pPr>
      <w:r w:rsidRPr="007F4210">
        <w:rPr>
          <w:rFonts w:asciiTheme="majorBidi" w:hAnsiTheme="majorBidi" w:cstheme="majorBidi"/>
          <w:b/>
          <w:bCs/>
          <w:color w:val="auto"/>
          <w:sz w:val="26"/>
          <w:szCs w:val="26"/>
          <w:u w:val="single"/>
        </w:rPr>
        <w:t>Article (206)</w:t>
      </w:r>
    </w:p>
    <w:p w:rsidR="00541198" w:rsidRPr="00541198" w:rsidRDefault="007F4210" w:rsidP="00541198">
      <w:pPr>
        <w:spacing w:before="240" w:line="360" w:lineRule="auto"/>
        <w:ind w:right="-64"/>
        <w:jc w:val="both"/>
        <w:rPr>
          <w:rFonts w:asciiTheme="majorBidi" w:hAnsiTheme="majorBidi" w:cstheme="majorBidi"/>
          <w:sz w:val="26"/>
          <w:szCs w:val="26"/>
        </w:rPr>
      </w:pPr>
      <w:r>
        <w:rPr>
          <w:rFonts w:asciiTheme="majorBidi" w:hAnsiTheme="majorBidi" w:cstheme="majorBidi"/>
          <w:sz w:val="26"/>
          <w:szCs w:val="26"/>
        </w:rPr>
        <w:t>“</w:t>
      </w:r>
      <w:r w:rsidR="00B35046" w:rsidRPr="00CF49C5">
        <w:rPr>
          <w:rFonts w:asciiTheme="majorBidi" w:hAnsiTheme="majorBidi" w:cstheme="majorBidi"/>
          <w:sz w:val="26"/>
          <w:szCs w:val="26"/>
        </w:rPr>
        <w:t>Save for the provisions related to</w:t>
      </w:r>
      <w:r>
        <w:rPr>
          <w:rFonts w:asciiTheme="majorBidi" w:hAnsiTheme="majorBidi" w:cstheme="majorBidi"/>
          <w:sz w:val="26"/>
          <w:szCs w:val="26"/>
        </w:rPr>
        <w:t xml:space="preserve"> public subscription</w:t>
      </w:r>
      <w:r w:rsidR="00B35046" w:rsidRPr="00CF49C5">
        <w:rPr>
          <w:rFonts w:asciiTheme="majorBidi" w:hAnsiTheme="majorBidi" w:cstheme="majorBidi"/>
          <w:sz w:val="26"/>
          <w:szCs w:val="26"/>
        </w:rPr>
        <w:t>, the private shareholding company shall be subject to all the provisions set forth in this Law regarding public shareholding companies.</w:t>
      </w:r>
      <w:r>
        <w:rPr>
          <w:rFonts w:asciiTheme="majorBidi" w:hAnsiTheme="majorBidi" w:cstheme="majorBidi"/>
          <w:sz w:val="26"/>
          <w:szCs w:val="26"/>
        </w:rPr>
        <w:t>”</w:t>
      </w:r>
    </w:p>
    <w:p w:rsidR="00B35046" w:rsidRPr="007F4210" w:rsidRDefault="00B35046" w:rsidP="00A92BF5">
      <w:pPr>
        <w:pStyle w:val="Default"/>
        <w:spacing w:before="240" w:line="360" w:lineRule="auto"/>
        <w:rPr>
          <w:rFonts w:asciiTheme="majorBidi" w:hAnsiTheme="majorBidi" w:cstheme="majorBidi"/>
          <w:b/>
          <w:bCs/>
          <w:color w:val="auto"/>
          <w:sz w:val="26"/>
          <w:szCs w:val="26"/>
          <w:u w:val="single"/>
        </w:rPr>
      </w:pPr>
      <w:r w:rsidRPr="007F4210">
        <w:rPr>
          <w:rFonts w:asciiTheme="majorBidi" w:hAnsiTheme="majorBidi" w:cstheme="majorBidi"/>
          <w:b/>
          <w:bCs/>
          <w:color w:val="auto"/>
          <w:sz w:val="26"/>
          <w:szCs w:val="26"/>
          <w:u w:val="single"/>
        </w:rPr>
        <w:t>Article (233)</w:t>
      </w:r>
    </w:p>
    <w:p w:rsidR="00B35046" w:rsidRPr="00CF49C5" w:rsidRDefault="00541198" w:rsidP="007F4210">
      <w:pPr>
        <w:pStyle w:val="Default"/>
        <w:spacing w:before="240" w:line="360" w:lineRule="auto"/>
        <w:jc w:val="both"/>
        <w:rPr>
          <w:rFonts w:asciiTheme="majorBidi" w:hAnsiTheme="majorBidi" w:cstheme="majorBidi"/>
          <w:color w:val="auto"/>
          <w:sz w:val="26"/>
          <w:szCs w:val="26"/>
        </w:rPr>
      </w:pPr>
      <w:r>
        <w:rPr>
          <w:rFonts w:asciiTheme="majorBidi" w:hAnsiTheme="majorBidi" w:cstheme="majorBidi"/>
          <w:color w:val="auto"/>
          <w:sz w:val="26"/>
          <w:szCs w:val="26"/>
        </w:rPr>
        <w:t>“</w:t>
      </w:r>
      <w:r w:rsidR="00B35046" w:rsidRPr="00CF49C5">
        <w:rPr>
          <w:rFonts w:asciiTheme="majorBidi" w:hAnsiTheme="majorBidi" w:cstheme="majorBidi"/>
          <w:color w:val="auto"/>
          <w:sz w:val="26"/>
          <w:szCs w:val="26"/>
        </w:rPr>
        <w:t xml:space="preserve">The chairman of the company shall apply for registering the company in the commercial registry. The application shall be accompanied by the memorandum of association of the company, documents proving the distribution of shares among the partners, and payment in full, in addition to the documents proving that the company has received in-kind shares, if any. The application shall be considered within fifteen (15) days from the date of submission with the required documents. </w:t>
      </w:r>
    </w:p>
    <w:p w:rsidR="00B35046" w:rsidRPr="00CF49C5" w:rsidRDefault="00B7038B" w:rsidP="00541198">
      <w:pPr>
        <w:spacing w:line="360" w:lineRule="auto"/>
        <w:ind w:right="-64"/>
        <w:jc w:val="both"/>
        <w:rPr>
          <w:rFonts w:asciiTheme="majorBidi" w:hAnsiTheme="majorBidi" w:cstheme="majorBidi"/>
          <w:sz w:val="26"/>
          <w:szCs w:val="26"/>
        </w:rPr>
      </w:pPr>
      <w:r>
        <w:rPr>
          <w:rFonts w:asciiTheme="majorBidi" w:hAnsiTheme="majorBidi" w:cstheme="majorBidi"/>
          <w:sz w:val="26"/>
          <w:szCs w:val="26"/>
        </w:rPr>
        <w:t>The company shall</w:t>
      </w:r>
      <w:r w:rsidR="00B35046" w:rsidRPr="00CF49C5">
        <w:rPr>
          <w:rFonts w:asciiTheme="majorBidi" w:hAnsiTheme="majorBidi" w:cstheme="majorBidi"/>
          <w:sz w:val="26"/>
          <w:szCs w:val="26"/>
        </w:rPr>
        <w:t xml:space="preserve"> not carry out its business until after being registered in the commercial registry.</w:t>
      </w:r>
      <w:r>
        <w:rPr>
          <w:rFonts w:asciiTheme="majorBidi" w:hAnsiTheme="majorBidi" w:cstheme="majorBidi"/>
          <w:sz w:val="26"/>
          <w:szCs w:val="26"/>
        </w:rPr>
        <w:t>”</w:t>
      </w:r>
    </w:p>
    <w:p w:rsidR="00B35046" w:rsidRPr="00CF49C5" w:rsidRDefault="00B35046" w:rsidP="00B35046">
      <w:pPr>
        <w:spacing w:line="360" w:lineRule="auto"/>
        <w:ind w:right="450"/>
        <w:jc w:val="both"/>
        <w:rPr>
          <w:rFonts w:asciiTheme="majorBidi" w:hAnsiTheme="majorBidi" w:cstheme="majorBidi"/>
          <w:sz w:val="26"/>
          <w:szCs w:val="26"/>
        </w:rPr>
      </w:pPr>
    </w:p>
    <w:p w:rsidR="00B35046" w:rsidRPr="00B7038B" w:rsidRDefault="00B35046" w:rsidP="00B7038B">
      <w:pPr>
        <w:pStyle w:val="Default"/>
        <w:spacing w:line="360" w:lineRule="auto"/>
        <w:rPr>
          <w:rFonts w:asciiTheme="majorBidi" w:hAnsiTheme="majorBidi" w:cstheme="majorBidi"/>
          <w:b/>
          <w:bCs/>
          <w:color w:val="auto"/>
          <w:sz w:val="26"/>
          <w:szCs w:val="26"/>
          <w:u w:val="single"/>
        </w:rPr>
      </w:pPr>
      <w:r w:rsidRPr="00B7038B">
        <w:rPr>
          <w:rFonts w:asciiTheme="majorBidi" w:hAnsiTheme="majorBidi" w:cstheme="majorBidi"/>
          <w:b/>
          <w:bCs/>
          <w:color w:val="auto"/>
          <w:sz w:val="26"/>
          <w:szCs w:val="26"/>
          <w:u w:val="single"/>
        </w:rPr>
        <w:t>Article (258)</w:t>
      </w:r>
    </w:p>
    <w:p w:rsidR="00B35046" w:rsidRPr="00CF49C5" w:rsidRDefault="00B7038B" w:rsidP="00B7038B">
      <w:pPr>
        <w:spacing w:before="120" w:line="360" w:lineRule="auto"/>
        <w:ind w:right="-58"/>
        <w:jc w:val="both"/>
        <w:rPr>
          <w:rFonts w:asciiTheme="majorBidi" w:hAnsiTheme="majorBidi" w:cstheme="majorBidi"/>
          <w:sz w:val="26"/>
          <w:szCs w:val="26"/>
        </w:rPr>
      </w:pPr>
      <w:r>
        <w:rPr>
          <w:rFonts w:asciiTheme="majorBidi" w:hAnsiTheme="majorBidi" w:cstheme="majorBidi"/>
          <w:sz w:val="26"/>
          <w:szCs w:val="26"/>
        </w:rPr>
        <w:t>“</w:t>
      </w:r>
      <w:r w:rsidR="00B35046" w:rsidRPr="00CF49C5">
        <w:rPr>
          <w:rFonts w:asciiTheme="majorBidi" w:hAnsiTheme="majorBidi" w:cstheme="majorBidi"/>
          <w:sz w:val="26"/>
          <w:szCs w:val="26"/>
        </w:rPr>
        <w:t>The memorandum of association</w:t>
      </w:r>
      <w:r>
        <w:rPr>
          <w:rFonts w:asciiTheme="majorBidi" w:hAnsiTheme="majorBidi" w:cstheme="majorBidi"/>
          <w:sz w:val="26"/>
          <w:szCs w:val="26"/>
        </w:rPr>
        <w:t xml:space="preserve"> of the company shall not be amended nor shall</w:t>
      </w:r>
      <w:r w:rsidR="00B35046" w:rsidRPr="00CF49C5">
        <w:rPr>
          <w:rFonts w:asciiTheme="majorBidi" w:hAnsiTheme="majorBidi" w:cstheme="majorBidi"/>
          <w:sz w:val="26"/>
          <w:szCs w:val="26"/>
        </w:rPr>
        <w:t xml:space="preserve"> the capital be increased or decreased without the consent of the partners representing three </w:t>
      </w:r>
      <w:r w:rsidR="00B35046" w:rsidRPr="00CF49C5">
        <w:rPr>
          <w:rFonts w:asciiTheme="majorBidi" w:hAnsiTheme="majorBidi" w:cstheme="majorBidi"/>
          <w:sz w:val="26"/>
          <w:szCs w:val="26"/>
        </w:rPr>
        <w:lastRenderedPageBreak/>
        <w:t xml:space="preserve">quarters of the capital, unless the memorandum of association, in addition to this quorum, requires a </w:t>
      </w:r>
      <w:r>
        <w:rPr>
          <w:rFonts w:asciiTheme="majorBidi" w:hAnsiTheme="majorBidi" w:cstheme="majorBidi"/>
          <w:sz w:val="26"/>
          <w:szCs w:val="26"/>
        </w:rPr>
        <w:t xml:space="preserve">higher majority or </w:t>
      </w:r>
      <w:r w:rsidR="00B35046" w:rsidRPr="00CF49C5">
        <w:rPr>
          <w:rFonts w:asciiTheme="majorBidi" w:hAnsiTheme="majorBidi" w:cstheme="majorBidi"/>
          <w:sz w:val="26"/>
          <w:szCs w:val="26"/>
        </w:rPr>
        <w:t>numerical majority of partners. However, t</w:t>
      </w:r>
      <w:r>
        <w:rPr>
          <w:rFonts w:asciiTheme="majorBidi" w:hAnsiTheme="majorBidi" w:cstheme="majorBidi"/>
          <w:sz w:val="26"/>
          <w:szCs w:val="26"/>
        </w:rPr>
        <w:t>he obligations of the partners shall</w:t>
      </w:r>
      <w:r w:rsidR="00B35046" w:rsidRPr="00CF49C5">
        <w:rPr>
          <w:rFonts w:asciiTheme="majorBidi" w:hAnsiTheme="majorBidi" w:cstheme="majorBidi"/>
          <w:sz w:val="26"/>
          <w:szCs w:val="26"/>
        </w:rPr>
        <w:t xml:space="preserve"> not be increased without their unanimous approval. The general assembly may, by the same majority, delegate the chairman to sign the amendment of the memorandum of association</w:t>
      </w:r>
      <w:r>
        <w:rPr>
          <w:rFonts w:asciiTheme="majorBidi" w:hAnsiTheme="majorBidi" w:cstheme="majorBidi"/>
          <w:sz w:val="26"/>
          <w:szCs w:val="26"/>
        </w:rPr>
        <w:t>.”</w:t>
      </w:r>
    </w:p>
    <w:p w:rsidR="00B35046" w:rsidRPr="00CF49C5" w:rsidRDefault="00B35046" w:rsidP="00B35046">
      <w:pPr>
        <w:spacing w:line="360" w:lineRule="auto"/>
        <w:ind w:right="450"/>
        <w:jc w:val="both"/>
        <w:rPr>
          <w:rFonts w:asciiTheme="majorBidi" w:hAnsiTheme="majorBidi" w:cstheme="majorBidi"/>
          <w:sz w:val="26"/>
          <w:szCs w:val="26"/>
        </w:rPr>
      </w:pPr>
    </w:p>
    <w:p w:rsidR="00B35046" w:rsidRPr="00B7038B" w:rsidRDefault="00B35046" w:rsidP="00B7038B">
      <w:pPr>
        <w:pStyle w:val="Default"/>
        <w:spacing w:line="360" w:lineRule="auto"/>
        <w:rPr>
          <w:rFonts w:asciiTheme="majorBidi" w:hAnsiTheme="majorBidi" w:cstheme="majorBidi"/>
          <w:b/>
          <w:bCs/>
          <w:color w:val="auto"/>
          <w:sz w:val="26"/>
          <w:szCs w:val="26"/>
          <w:u w:val="single"/>
        </w:rPr>
      </w:pPr>
      <w:r w:rsidRPr="00B7038B">
        <w:rPr>
          <w:rFonts w:asciiTheme="majorBidi" w:hAnsiTheme="majorBidi" w:cstheme="majorBidi"/>
          <w:b/>
          <w:bCs/>
          <w:color w:val="auto"/>
          <w:sz w:val="26"/>
          <w:szCs w:val="26"/>
          <w:u w:val="single"/>
        </w:rPr>
        <w:t>Article (264)</w:t>
      </w:r>
    </w:p>
    <w:p w:rsidR="00B35046" w:rsidRPr="00CF49C5" w:rsidRDefault="0025510D" w:rsidP="0025510D">
      <w:pPr>
        <w:spacing w:before="120" w:line="360" w:lineRule="auto"/>
        <w:ind w:right="-58"/>
        <w:jc w:val="both"/>
        <w:rPr>
          <w:rFonts w:asciiTheme="majorBidi" w:hAnsiTheme="majorBidi" w:cstheme="majorBidi"/>
          <w:sz w:val="26"/>
          <w:szCs w:val="26"/>
        </w:rPr>
      </w:pPr>
      <w:r>
        <w:rPr>
          <w:rFonts w:asciiTheme="majorBidi" w:hAnsiTheme="majorBidi" w:cstheme="majorBidi"/>
          <w:sz w:val="26"/>
          <w:szCs w:val="26"/>
        </w:rPr>
        <w:t>“</w:t>
      </w:r>
      <w:r w:rsidR="00B35046" w:rsidRPr="00CF49C5">
        <w:rPr>
          <w:rFonts w:asciiTheme="majorBidi" w:hAnsiTheme="majorBidi" w:cstheme="majorBidi"/>
          <w:sz w:val="26"/>
          <w:szCs w:val="26"/>
        </w:rPr>
        <w:t>A holding company is a shareholding company or a limited liability company that financially and administratively controls a company or other companies affiliated to it by owning at least (50</w:t>
      </w:r>
      <w:r>
        <w:rPr>
          <w:rFonts w:asciiTheme="majorBidi" w:hAnsiTheme="majorBidi" w:cstheme="majorBidi"/>
          <w:sz w:val="26"/>
          <w:szCs w:val="26"/>
        </w:rPr>
        <w:t>%) of the shares or interests</w:t>
      </w:r>
      <w:r w:rsidR="00B35046" w:rsidRPr="00CF49C5">
        <w:rPr>
          <w:rFonts w:asciiTheme="majorBidi" w:hAnsiTheme="majorBidi" w:cstheme="majorBidi"/>
          <w:sz w:val="26"/>
          <w:szCs w:val="26"/>
        </w:rPr>
        <w:t xml:space="preserve"> of such </w:t>
      </w:r>
      <w:r w:rsidR="00B35046" w:rsidRPr="00CF49C5">
        <w:rPr>
          <w:rFonts w:asciiTheme="majorBidi" w:hAnsiTheme="majorBidi" w:cstheme="majorBidi"/>
          <w:sz w:val="26"/>
          <w:szCs w:val="26"/>
          <w:lang w:val="en-US"/>
        </w:rPr>
        <w:t xml:space="preserve">company or </w:t>
      </w:r>
      <w:r w:rsidR="00B35046" w:rsidRPr="00CF49C5">
        <w:rPr>
          <w:rFonts w:asciiTheme="majorBidi" w:hAnsiTheme="majorBidi" w:cstheme="majorBidi"/>
          <w:sz w:val="26"/>
          <w:szCs w:val="26"/>
        </w:rPr>
        <w:t>companies, whether they are shareholding companies or limited liability companies.</w:t>
      </w:r>
      <w:r>
        <w:rPr>
          <w:rFonts w:asciiTheme="majorBidi" w:hAnsiTheme="majorBidi" w:cstheme="majorBidi"/>
          <w:sz w:val="26"/>
          <w:szCs w:val="26"/>
        </w:rPr>
        <w:t>”</w:t>
      </w:r>
    </w:p>
    <w:p w:rsidR="00B35046" w:rsidRPr="00CF49C5" w:rsidRDefault="00B35046" w:rsidP="00B35046">
      <w:pPr>
        <w:spacing w:line="360" w:lineRule="auto"/>
        <w:ind w:right="450"/>
        <w:rPr>
          <w:rFonts w:asciiTheme="majorBidi" w:hAnsiTheme="majorBidi" w:cstheme="majorBidi"/>
          <w:sz w:val="26"/>
          <w:szCs w:val="26"/>
        </w:rPr>
      </w:pPr>
    </w:p>
    <w:p w:rsidR="00B35046" w:rsidRPr="000E2E14" w:rsidRDefault="00B35046" w:rsidP="00B35046">
      <w:pPr>
        <w:pStyle w:val="Default"/>
        <w:spacing w:line="360" w:lineRule="auto"/>
        <w:rPr>
          <w:rFonts w:asciiTheme="majorBidi" w:hAnsiTheme="majorBidi" w:cstheme="majorBidi"/>
          <w:b/>
          <w:bCs/>
          <w:color w:val="auto"/>
          <w:sz w:val="26"/>
          <w:szCs w:val="26"/>
          <w:u w:val="single"/>
        </w:rPr>
      </w:pPr>
      <w:r w:rsidRPr="000E2E14">
        <w:rPr>
          <w:rFonts w:asciiTheme="majorBidi" w:hAnsiTheme="majorBidi" w:cstheme="majorBidi"/>
          <w:b/>
          <w:bCs/>
          <w:color w:val="auto"/>
          <w:sz w:val="26"/>
          <w:szCs w:val="26"/>
          <w:u w:val="single"/>
        </w:rPr>
        <w:t>Article (288/</w:t>
      </w:r>
      <w:r w:rsidR="009A7B90">
        <w:rPr>
          <w:rFonts w:asciiTheme="majorBidi" w:hAnsiTheme="majorBidi" w:cstheme="majorBidi"/>
          <w:b/>
          <w:bCs/>
          <w:color w:val="auto"/>
          <w:sz w:val="26"/>
          <w:szCs w:val="26"/>
          <w:u w:val="single"/>
        </w:rPr>
        <w:t xml:space="preserve"> </w:t>
      </w:r>
      <w:r w:rsidRPr="000E2E14">
        <w:rPr>
          <w:rFonts w:asciiTheme="majorBidi" w:hAnsiTheme="majorBidi" w:cstheme="majorBidi"/>
          <w:b/>
          <w:bCs/>
          <w:color w:val="auto"/>
          <w:sz w:val="26"/>
          <w:szCs w:val="26"/>
          <w:u w:val="single"/>
        </w:rPr>
        <w:t>Item 6)</w:t>
      </w:r>
    </w:p>
    <w:p w:rsidR="00B35046" w:rsidRPr="00CF49C5" w:rsidRDefault="000E2E14" w:rsidP="000E2E14">
      <w:pPr>
        <w:pStyle w:val="Default"/>
        <w:spacing w:before="120" w:line="360" w:lineRule="auto"/>
        <w:jc w:val="both"/>
        <w:rPr>
          <w:rFonts w:asciiTheme="majorBidi" w:hAnsiTheme="majorBidi" w:cstheme="majorBidi"/>
          <w:color w:val="auto"/>
          <w:sz w:val="26"/>
          <w:szCs w:val="26"/>
        </w:rPr>
      </w:pPr>
      <w:r>
        <w:rPr>
          <w:rFonts w:asciiTheme="majorBidi" w:hAnsiTheme="majorBidi" w:cstheme="majorBidi"/>
          <w:color w:val="auto"/>
          <w:sz w:val="26"/>
          <w:szCs w:val="26"/>
        </w:rPr>
        <w:t>“</w:t>
      </w:r>
      <w:r w:rsidR="00B35046" w:rsidRPr="00CF49C5">
        <w:rPr>
          <w:rFonts w:asciiTheme="majorBidi" w:hAnsiTheme="majorBidi" w:cstheme="majorBidi"/>
          <w:color w:val="auto"/>
          <w:sz w:val="26"/>
          <w:szCs w:val="26"/>
        </w:rPr>
        <w:t>6- The acquiring company shall take the necessary actions to protect the minority rights, including presenting purchase proposals of not less than (30) days to buy the rest of the shares for an amount not less than the value of the shares subject of the acquisition, or the value determined by the appointed expert, in accordance with Article (158) of this Law, and that in case of acquiring (50%) or more of the shares.</w:t>
      </w:r>
      <w:r>
        <w:rPr>
          <w:rFonts w:asciiTheme="majorBidi" w:hAnsiTheme="majorBidi" w:cstheme="majorBidi"/>
          <w:color w:val="auto"/>
          <w:sz w:val="26"/>
          <w:szCs w:val="26"/>
        </w:rPr>
        <w:t>”</w:t>
      </w:r>
    </w:p>
    <w:p w:rsidR="00B35046" w:rsidRPr="00CF49C5" w:rsidRDefault="00B35046" w:rsidP="00B35046">
      <w:pPr>
        <w:pStyle w:val="Default"/>
        <w:spacing w:line="360" w:lineRule="auto"/>
        <w:jc w:val="both"/>
        <w:rPr>
          <w:rFonts w:asciiTheme="majorBidi" w:hAnsiTheme="majorBidi" w:cstheme="majorBidi"/>
          <w:color w:val="auto"/>
          <w:sz w:val="26"/>
          <w:szCs w:val="26"/>
        </w:rPr>
      </w:pPr>
    </w:p>
    <w:p w:rsidR="00B35046" w:rsidRPr="000E2E14" w:rsidRDefault="00B35046" w:rsidP="000E2E14">
      <w:pPr>
        <w:pStyle w:val="Default"/>
        <w:spacing w:line="360" w:lineRule="auto"/>
        <w:rPr>
          <w:rFonts w:asciiTheme="majorBidi" w:hAnsiTheme="majorBidi" w:cstheme="majorBidi"/>
          <w:b/>
          <w:bCs/>
          <w:color w:val="auto"/>
          <w:sz w:val="26"/>
          <w:szCs w:val="26"/>
          <w:u w:val="single"/>
        </w:rPr>
      </w:pPr>
      <w:r w:rsidRPr="000E2E14">
        <w:rPr>
          <w:rFonts w:asciiTheme="majorBidi" w:hAnsiTheme="majorBidi" w:cstheme="majorBidi"/>
          <w:b/>
          <w:bCs/>
          <w:color w:val="auto"/>
          <w:sz w:val="26"/>
          <w:szCs w:val="26"/>
          <w:u w:val="single"/>
        </w:rPr>
        <w:t>Article (312)</w:t>
      </w:r>
    </w:p>
    <w:p w:rsidR="00B35046" w:rsidRPr="00CF49C5" w:rsidRDefault="000E2E14" w:rsidP="000E2E14">
      <w:pPr>
        <w:pStyle w:val="Default"/>
        <w:spacing w:before="120" w:line="360" w:lineRule="auto"/>
        <w:jc w:val="both"/>
        <w:rPr>
          <w:rFonts w:asciiTheme="majorBidi" w:hAnsiTheme="majorBidi" w:cstheme="majorBidi"/>
          <w:color w:val="auto"/>
          <w:sz w:val="26"/>
          <w:szCs w:val="26"/>
        </w:rPr>
      </w:pPr>
      <w:r>
        <w:rPr>
          <w:rFonts w:asciiTheme="majorBidi" w:hAnsiTheme="majorBidi" w:cstheme="majorBidi"/>
          <w:color w:val="auto"/>
          <w:sz w:val="26"/>
          <w:szCs w:val="26"/>
        </w:rPr>
        <w:t>“</w:t>
      </w:r>
      <w:r w:rsidR="00B35046" w:rsidRPr="00CF49C5">
        <w:rPr>
          <w:rFonts w:asciiTheme="majorBidi" w:hAnsiTheme="majorBidi" w:cstheme="majorBidi"/>
          <w:color w:val="auto"/>
          <w:sz w:val="26"/>
          <w:szCs w:val="26"/>
        </w:rPr>
        <w:t xml:space="preserve">The due dates of all the debts payable by the company shall lapse as soon as it is dissolved. The liquidator shall notify all the creditors by registered letters that the liquidation process has started, and shall invite them to submit their claims. The notification may be in the form of publication in two daily local newspapers at least one of which shall be in the Arabic language, and on the website of the company, if available, if the creditors or their addresses were unknown. In all cases, the notification shall include a period for the creditors to present their claims not less than forty-five (45) days from the date of notification, provided that the notification is republished after twenty (20) days. If some of the creditors did not present their claims, the amount of </w:t>
      </w:r>
      <w:r w:rsidR="00B35046" w:rsidRPr="00CF49C5">
        <w:rPr>
          <w:rFonts w:asciiTheme="majorBidi" w:hAnsiTheme="majorBidi" w:cstheme="majorBidi"/>
          <w:color w:val="auto"/>
          <w:sz w:val="26"/>
          <w:szCs w:val="26"/>
        </w:rPr>
        <w:lastRenderedPageBreak/>
        <w:t>their debts shall be deposited in the treasury of the competent court until their rightful owners appear or the debts lapse.</w:t>
      </w:r>
      <w:r>
        <w:rPr>
          <w:rFonts w:asciiTheme="majorBidi" w:hAnsiTheme="majorBidi" w:cstheme="majorBidi"/>
          <w:color w:val="auto"/>
          <w:sz w:val="26"/>
          <w:szCs w:val="26"/>
        </w:rPr>
        <w:t>”</w:t>
      </w:r>
      <w:r w:rsidR="00B35046" w:rsidRPr="00CF49C5">
        <w:rPr>
          <w:rFonts w:asciiTheme="majorBidi" w:hAnsiTheme="majorBidi" w:cstheme="majorBidi"/>
          <w:color w:val="auto"/>
          <w:sz w:val="26"/>
          <w:szCs w:val="26"/>
        </w:rPr>
        <w:t xml:space="preserve">  </w:t>
      </w:r>
    </w:p>
    <w:p w:rsidR="00B35046" w:rsidRPr="00CF49C5" w:rsidRDefault="00B35046" w:rsidP="00B35046">
      <w:pPr>
        <w:pStyle w:val="Default"/>
        <w:spacing w:line="360" w:lineRule="auto"/>
        <w:jc w:val="both"/>
        <w:rPr>
          <w:rFonts w:asciiTheme="majorBidi" w:hAnsiTheme="majorBidi" w:cstheme="majorBidi"/>
          <w:color w:val="auto"/>
          <w:sz w:val="26"/>
          <w:szCs w:val="26"/>
        </w:rPr>
      </w:pPr>
    </w:p>
    <w:p w:rsidR="00B35046" w:rsidRPr="00E7083B" w:rsidRDefault="00B35046" w:rsidP="00E7083B">
      <w:pPr>
        <w:pStyle w:val="Default"/>
        <w:spacing w:line="360" w:lineRule="auto"/>
        <w:rPr>
          <w:rFonts w:asciiTheme="majorBidi" w:hAnsiTheme="majorBidi" w:cstheme="majorBidi"/>
          <w:b/>
          <w:bCs/>
          <w:color w:val="auto"/>
          <w:sz w:val="26"/>
          <w:szCs w:val="26"/>
          <w:u w:val="single"/>
        </w:rPr>
      </w:pPr>
      <w:r w:rsidRPr="00E7083B">
        <w:rPr>
          <w:rFonts w:asciiTheme="majorBidi" w:hAnsiTheme="majorBidi" w:cstheme="majorBidi"/>
          <w:b/>
          <w:bCs/>
          <w:color w:val="auto"/>
          <w:sz w:val="26"/>
          <w:szCs w:val="26"/>
          <w:u w:val="single"/>
        </w:rPr>
        <w:t>Article (323)</w:t>
      </w:r>
    </w:p>
    <w:p w:rsidR="00B35046" w:rsidRPr="00CF49C5" w:rsidRDefault="00E7083B" w:rsidP="00E7083B">
      <w:pPr>
        <w:pStyle w:val="Default"/>
        <w:spacing w:before="120" w:line="360" w:lineRule="auto"/>
        <w:jc w:val="both"/>
        <w:rPr>
          <w:rFonts w:asciiTheme="majorBidi" w:hAnsiTheme="majorBidi" w:cstheme="majorBidi"/>
          <w:color w:val="auto"/>
          <w:sz w:val="26"/>
          <w:szCs w:val="26"/>
        </w:rPr>
      </w:pPr>
      <w:r>
        <w:rPr>
          <w:rFonts w:asciiTheme="majorBidi" w:hAnsiTheme="majorBidi" w:cstheme="majorBidi"/>
          <w:color w:val="auto"/>
          <w:sz w:val="26"/>
          <w:szCs w:val="26"/>
        </w:rPr>
        <w:t>“</w:t>
      </w:r>
      <w:r w:rsidR="00B35046" w:rsidRPr="00CF49C5">
        <w:rPr>
          <w:rFonts w:asciiTheme="majorBidi" w:hAnsiTheme="majorBidi" w:cstheme="majorBidi"/>
          <w:color w:val="auto"/>
          <w:sz w:val="26"/>
          <w:szCs w:val="26"/>
        </w:rPr>
        <w:t>The Authority shall, according to i</w:t>
      </w:r>
      <w:r>
        <w:rPr>
          <w:rFonts w:asciiTheme="majorBidi" w:hAnsiTheme="majorBidi" w:cstheme="majorBidi"/>
          <w:color w:val="auto"/>
          <w:sz w:val="26"/>
          <w:szCs w:val="26"/>
        </w:rPr>
        <w:t>t</w:t>
      </w:r>
      <w:r w:rsidR="00B35046" w:rsidRPr="00CF49C5">
        <w:rPr>
          <w:rFonts w:asciiTheme="majorBidi" w:hAnsiTheme="majorBidi" w:cstheme="majorBidi"/>
          <w:color w:val="auto"/>
          <w:sz w:val="26"/>
          <w:szCs w:val="26"/>
        </w:rPr>
        <w:t xml:space="preserve">s legislation, have the following competencies in respect of companies listed or to be listed on the financial markets: </w:t>
      </w:r>
    </w:p>
    <w:p w:rsidR="00B35046" w:rsidRPr="00CF49C5" w:rsidRDefault="00B35046" w:rsidP="006B6A97">
      <w:pPr>
        <w:pStyle w:val="Default"/>
        <w:numPr>
          <w:ilvl w:val="0"/>
          <w:numId w:val="1"/>
        </w:numPr>
        <w:spacing w:before="60" w:after="60"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Approving the subscription prospectus issued by the company and approved by the Ministry, whether at incorporation or at a capital increase.</w:t>
      </w:r>
    </w:p>
    <w:p w:rsidR="00B35046" w:rsidRPr="00CF49C5" w:rsidRDefault="00B35046" w:rsidP="006B6A97">
      <w:pPr>
        <w:pStyle w:val="Default"/>
        <w:numPr>
          <w:ilvl w:val="0"/>
          <w:numId w:val="1"/>
        </w:numPr>
        <w:spacing w:before="60" w:after="60"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Setting the dates during which shares are to be offered for public subscription and follow up the subscription process during that period. </w:t>
      </w:r>
    </w:p>
    <w:p w:rsidR="00B35046" w:rsidRPr="00CF49C5" w:rsidRDefault="00B35046" w:rsidP="006B6A97">
      <w:pPr>
        <w:pStyle w:val="Default"/>
        <w:numPr>
          <w:ilvl w:val="0"/>
          <w:numId w:val="1"/>
        </w:numPr>
        <w:spacing w:before="60" w:after="60"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Following up on the implementation of the decisions issued by the general assembly of the company after approval by the Ministry in relation to the increase of decrease in capital or dividing the value of the share of the company or the procedures for issuing other securities by the company, or any other decision relating to the Authority’s competencies. </w:t>
      </w:r>
    </w:p>
    <w:p w:rsidR="00B35046" w:rsidRPr="00CF49C5" w:rsidRDefault="00B35046" w:rsidP="006B6A97">
      <w:pPr>
        <w:pStyle w:val="Default"/>
        <w:numPr>
          <w:ilvl w:val="0"/>
          <w:numId w:val="1"/>
        </w:numPr>
        <w:spacing w:before="60" w:after="60"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Establishing procedures regulating the trading of subscription rights to which shareholders are entitled upon the increase in the share capital of the company. </w:t>
      </w:r>
    </w:p>
    <w:p w:rsidR="00B35046" w:rsidRPr="00CF49C5" w:rsidRDefault="00B35046" w:rsidP="006B6A97">
      <w:pPr>
        <w:pStyle w:val="Default"/>
        <w:numPr>
          <w:ilvl w:val="0"/>
          <w:numId w:val="1"/>
        </w:numPr>
        <w:spacing w:before="60" w:after="60"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Establishing conditions and controls for the disclosure and publication of financial statements, the company’s governance reports and its status during the fiscal year, supervise its implementation and make observations (if any). </w:t>
      </w:r>
    </w:p>
    <w:p w:rsidR="00B35046" w:rsidRPr="00CF49C5" w:rsidRDefault="00B35046" w:rsidP="006B6A97">
      <w:pPr>
        <w:pStyle w:val="Default"/>
        <w:numPr>
          <w:ilvl w:val="0"/>
          <w:numId w:val="1"/>
        </w:numPr>
        <w:spacing w:before="60" w:after="60"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Establishing rules for control, acquisition, merger and division of a company</w:t>
      </w:r>
      <w:r w:rsidRPr="00CF49C5">
        <w:rPr>
          <w:rFonts w:asciiTheme="majorBidi" w:hAnsiTheme="majorBidi" w:cstheme="majorBidi"/>
          <w:color w:val="auto"/>
          <w:sz w:val="26"/>
          <w:szCs w:val="26"/>
          <w:lang w:val="en-US"/>
        </w:rPr>
        <w:t>,</w:t>
      </w:r>
      <w:r w:rsidRPr="00CF49C5">
        <w:rPr>
          <w:rFonts w:asciiTheme="majorBidi" w:hAnsiTheme="majorBidi" w:cstheme="majorBidi"/>
          <w:color w:val="auto"/>
          <w:sz w:val="26"/>
          <w:szCs w:val="26"/>
        </w:rPr>
        <w:t xml:space="preserve"> as well as rules for the conversion to a public shareholding company. </w:t>
      </w:r>
    </w:p>
    <w:p w:rsidR="00B35046" w:rsidRPr="00CF49C5" w:rsidRDefault="00B35046" w:rsidP="006B6A97">
      <w:pPr>
        <w:pStyle w:val="Default"/>
        <w:numPr>
          <w:ilvl w:val="0"/>
          <w:numId w:val="1"/>
        </w:numPr>
        <w:spacing w:before="60" w:after="60"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Establishing procedures for the valuation of in-kind shares of the company whether at incorporation, at a capital increase or at conversion to a public shareholding company listed on the financial market. </w:t>
      </w:r>
    </w:p>
    <w:p w:rsidR="00B35046" w:rsidRPr="00CF49C5" w:rsidRDefault="00B35046" w:rsidP="00B35046">
      <w:pPr>
        <w:pStyle w:val="Default"/>
        <w:spacing w:line="360" w:lineRule="auto"/>
        <w:jc w:val="both"/>
        <w:rPr>
          <w:rFonts w:asciiTheme="majorBidi" w:hAnsiTheme="majorBidi" w:cstheme="majorBidi"/>
          <w:color w:val="auto"/>
          <w:sz w:val="26"/>
          <w:szCs w:val="26"/>
        </w:rPr>
      </w:pPr>
    </w:p>
    <w:p w:rsidR="00B35046" w:rsidRPr="00CF49C5" w:rsidRDefault="00B35046" w:rsidP="00B35046">
      <w:pPr>
        <w:pStyle w:val="Default"/>
        <w:spacing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Petition</w:t>
      </w:r>
      <w:r w:rsidRPr="00CF49C5">
        <w:rPr>
          <w:rFonts w:asciiTheme="majorBidi" w:hAnsiTheme="majorBidi" w:cstheme="majorBidi"/>
          <w:color w:val="auto"/>
          <w:sz w:val="26"/>
          <w:szCs w:val="26"/>
          <w:lang w:val="en-US" w:bidi="ar-QA"/>
        </w:rPr>
        <w:t xml:space="preserve"> against</w:t>
      </w:r>
      <w:r w:rsidRPr="00CF49C5">
        <w:rPr>
          <w:rFonts w:asciiTheme="majorBidi" w:hAnsiTheme="majorBidi" w:cstheme="majorBidi"/>
          <w:color w:val="auto"/>
          <w:sz w:val="26"/>
          <w:szCs w:val="26"/>
        </w:rPr>
        <w:t xml:space="preserve"> the decisions of the Authority in this regard shall be in accordance with the procedures established under the Authority’s legislations.</w:t>
      </w:r>
      <w:r w:rsidR="00B830A7">
        <w:rPr>
          <w:rFonts w:asciiTheme="majorBidi" w:hAnsiTheme="majorBidi" w:cstheme="majorBidi"/>
          <w:color w:val="auto"/>
          <w:sz w:val="26"/>
          <w:szCs w:val="26"/>
        </w:rPr>
        <w:t>”</w:t>
      </w:r>
    </w:p>
    <w:p w:rsidR="00B35046" w:rsidRPr="00CF49C5" w:rsidRDefault="00B35046" w:rsidP="00B35046">
      <w:pPr>
        <w:spacing w:line="360" w:lineRule="auto"/>
        <w:ind w:right="450"/>
        <w:jc w:val="both"/>
        <w:rPr>
          <w:rFonts w:asciiTheme="majorBidi" w:hAnsiTheme="majorBidi" w:cstheme="majorBidi"/>
          <w:sz w:val="26"/>
          <w:szCs w:val="26"/>
        </w:rPr>
      </w:pPr>
    </w:p>
    <w:p w:rsidR="00B35046" w:rsidRPr="00B830A7" w:rsidRDefault="00B35046" w:rsidP="00B35046">
      <w:pPr>
        <w:pStyle w:val="Default"/>
        <w:spacing w:line="360" w:lineRule="auto"/>
        <w:rPr>
          <w:rFonts w:asciiTheme="majorBidi" w:hAnsiTheme="majorBidi" w:cstheme="majorBidi"/>
          <w:b/>
          <w:bCs/>
          <w:color w:val="auto"/>
          <w:sz w:val="26"/>
          <w:szCs w:val="26"/>
          <w:u w:val="single"/>
        </w:rPr>
      </w:pPr>
      <w:r w:rsidRPr="00B830A7">
        <w:rPr>
          <w:rFonts w:asciiTheme="majorBidi" w:hAnsiTheme="majorBidi" w:cstheme="majorBidi"/>
          <w:b/>
          <w:bCs/>
          <w:color w:val="auto"/>
          <w:sz w:val="26"/>
          <w:szCs w:val="26"/>
          <w:u w:val="single"/>
        </w:rPr>
        <w:lastRenderedPageBreak/>
        <w:t>Article (324/</w:t>
      </w:r>
      <w:r w:rsidR="00B830A7">
        <w:rPr>
          <w:rFonts w:asciiTheme="majorBidi" w:hAnsiTheme="majorBidi" w:cstheme="majorBidi"/>
          <w:b/>
          <w:bCs/>
          <w:color w:val="auto"/>
          <w:sz w:val="26"/>
          <w:szCs w:val="26"/>
          <w:u w:val="single"/>
        </w:rPr>
        <w:t xml:space="preserve"> </w:t>
      </w:r>
      <w:r w:rsidRPr="00B830A7">
        <w:rPr>
          <w:rFonts w:asciiTheme="majorBidi" w:hAnsiTheme="majorBidi" w:cstheme="majorBidi"/>
          <w:b/>
          <w:bCs/>
          <w:color w:val="auto"/>
          <w:sz w:val="26"/>
          <w:szCs w:val="26"/>
          <w:u w:val="single"/>
        </w:rPr>
        <w:t>Paragraph 1)</w:t>
      </w:r>
    </w:p>
    <w:p w:rsidR="00B35046" w:rsidRPr="00CF49C5" w:rsidRDefault="00B830A7" w:rsidP="00B830A7">
      <w:pPr>
        <w:pStyle w:val="Default"/>
        <w:spacing w:before="240" w:line="360" w:lineRule="auto"/>
        <w:jc w:val="both"/>
        <w:rPr>
          <w:rFonts w:asciiTheme="majorBidi" w:hAnsiTheme="majorBidi" w:cstheme="majorBidi"/>
          <w:color w:val="auto"/>
          <w:sz w:val="26"/>
          <w:szCs w:val="26"/>
        </w:rPr>
      </w:pPr>
      <w:r>
        <w:rPr>
          <w:rFonts w:asciiTheme="majorBidi" w:hAnsiTheme="majorBidi" w:cstheme="majorBidi"/>
          <w:color w:val="auto"/>
          <w:sz w:val="26"/>
          <w:szCs w:val="26"/>
        </w:rPr>
        <w:t>“</w:t>
      </w:r>
      <w:r w:rsidR="00B35046" w:rsidRPr="00CF49C5">
        <w:rPr>
          <w:rFonts w:asciiTheme="majorBidi" w:hAnsiTheme="majorBidi" w:cstheme="majorBidi"/>
          <w:color w:val="auto"/>
          <w:sz w:val="26"/>
          <w:szCs w:val="26"/>
        </w:rPr>
        <w:t>In case any company violates the provisions of this Law or its implementing decisions, the Department shall notify and investigate the violator</w:t>
      </w:r>
      <w:r w:rsidR="00B35046" w:rsidRPr="00CF49C5">
        <w:rPr>
          <w:rFonts w:asciiTheme="majorBidi" w:hAnsiTheme="majorBidi" w:cstheme="majorBidi"/>
          <w:color w:val="auto"/>
          <w:sz w:val="26"/>
          <w:szCs w:val="26"/>
          <w:lang w:val="en-US"/>
        </w:rPr>
        <w:t>. In circumstances where the</w:t>
      </w:r>
      <w:r w:rsidR="00B35046" w:rsidRPr="00CF49C5">
        <w:rPr>
          <w:rFonts w:asciiTheme="majorBidi" w:hAnsiTheme="majorBidi" w:cstheme="majorBidi"/>
          <w:color w:val="auto"/>
          <w:sz w:val="26"/>
          <w:szCs w:val="26"/>
        </w:rPr>
        <w:t xml:space="preserve"> violator fails to attend the investigation on time, the Department shall set another date for the investigation and notify the violator. If the violator does not appear on the new date set, the Department may take the established disciplinary sanctions.</w:t>
      </w:r>
    </w:p>
    <w:p w:rsidR="00B35046" w:rsidRPr="00CF49C5" w:rsidRDefault="00B35046" w:rsidP="00B35046">
      <w:pPr>
        <w:pStyle w:val="Default"/>
        <w:spacing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In all cases, the Department may take all o</w:t>
      </w:r>
      <w:r w:rsidR="00B830A7">
        <w:rPr>
          <w:rFonts w:asciiTheme="majorBidi" w:hAnsiTheme="majorBidi" w:cstheme="majorBidi"/>
          <w:color w:val="auto"/>
          <w:sz w:val="26"/>
          <w:szCs w:val="26"/>
        </w:rPr>
        <w:t>r some of the following actions:</w:t>
      </w:r>
    </w:p>
    <w:p w:rsidR="00B35046" w:rsidRPr="00CF49C5" w:rsidRDefault="00B35046" w:rsidP="00B35046">
      <w:pPr>
        <w:pStyle w:val="Default"/>
        <w:spacing w:after="189"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1. Notification. </w:t>
      </w:r>
    </w:p>
    <w:p w:rsidR="00B35046" w:rsidRPr="00CF49C5" w:rsidRDefault="00B35046" w:rsidP="00B35046">
      <w:pPr>
        <w:pStyle w:val="Default"/>
        <w:spacing w:after="189"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2. Reprimand. </w:t>
      </w:r>
    </w:p>
    <w:p w:rsidR="00B35046" w:rsidRPr="00CF49C5" w:rsidRDefault="00B35046" w:rsidP="00B35046">
      <w:pPr>
        <w:pStyle w:val="Default"/>
        <w:spacing w:after="189"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3. Prevent the violator from acting, permanently or for a specific period, as a member of the board of directors or as a chairman for any company. </w:t>
      </w:r>
    </w:p>
    <w:p w:rsidR="00B35046" w:rsidRPr="00CF49C5" w:rsidRDefault="00B35046" w:rsidP="00B35046">
      <w:pPr>
        <w:pStyle w:val="Default"/>
        <w:spacing w:after="189"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4. Imposing a financial fine not more than ten thousand (10,000) Riyals daily for the continuous violation. </w:t>
      </w:r>
    </w:p>
    <w:p w:rsidR="00B35046" w:rsidRPr="00CF49C5" w:rsidRDefault="00B35046" w:rsidP="00B35046">
      <w:pPr>
        <w:pStyle w:val="Default"/>
        <w:spacing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5. Imposing a financial fine not more than one million (1,000,000) Riyals.</w:t>
      </w:r>
      <w:r w:rsidR="00B830A7">
        <w:rPr>
          <w:rFonts w:asciiTheme="majorBidi" w:hAnsiTheme="majorBidi" w:cstheme="majorBidi"/>
          <w:color w:val="auto"/>
          <w:sz w:val="26"/>
          <w:szCs w:val="26"/>
        </w:rPr>
        <w:t>”</w:t>
      </w:r>
      <w:r w:rsidRPr="00CF49C5">
        <w:rPr>
          <w:rFonts w:asciiTheme="majorBidi" w:hAnsiTheme="majorBidi" w:cstheme="majorBidi"/>
          <w:color w:val="auto"/>
          <w:sz w:val="26"/>
          <w:szCs w:val="26"/>
        </w:rPr>
        <w:t xml:space="preserve"> </w:t>
      </w:r>
    </w:p>
    <w:p w:rsidR="00B35046" w:rsidRPr="00CF49C5" w:rsidRDefault="00B35046" w:rsidP="00B35046">
      <w:pPr>
        <w:pStyle w:val="Default"/>
        <w:spacing w:line="360" w:lineRule="auto"/>
        <w:rPr>
          <w:rFonts w:asciiTheme="majorBidi" w:hAnsiTheme="majorBidi" w:cstheme="majorBidi"/>
          <w:color w:val="auto"/>
          <w:sz w:val="26"/>
          <w:szCs w:val="26"/>
        </w:rPr>
      </w:pPr>
    </w:p>
    <w:p w:rsidR="00B35046" w:rsidRPr="00B830A7" w:rsidRDefault="00B35046" w:rsidP="00B35046">
      <w:pPr>
        <w:pStyle w:val="Default"/>
        <w:spacing w:line="360" w:lineRule="auto"/>
        <w:rPr>
          <w:rFonts w:asciiTheme="majorBidi" w:hAnsiTheme="majorBidi" w:cstheme="majorBidi"/>
          <w:b/>
          <w:bCs/>
          <w:color w:val="auto"/>
          <w:sz w:val="26"/>
          <w:szCs w:val="26"/>
          <w:u w:val="single"/>
        </w:rPr>
      </w:pPr>
      <w:r w:rsidRPr="00B830A7">
        <w:rPr>
          <w:rFonts w:asciiTheme="majorBidi" w:hAnsiTheme="majorBidi" w:cstheme="majorBidi"/>
          <w:b/>
          <w:bCs/>
          <w:color w:val="auto"/>
          <w:sz w:val="26"/>
          <w:szCs w:val="26"/>
          <w:u w:val="single"/>
        </w:rPr>
        <w:t>Article (330/ Paragraph 1)</w:t>
      </w:r>
    </w:p>
    <w:p w:rsidR="00B35046" w:rsidRPr="00CF49C5" w:rsidRDefault="00B830A7" w:rsidP="00B830A7">
      <w:pPr>
        <w:spacing w:before="240" w:line="360" w:lineRule="auto"/>
        <w:ind w:right="446"/>
        <w:jc w:val="both"/>
        <w:rPr>
          <w:rFonts w:asciiTheme="majorBidi" w:hAnsiTheme="majorBidi" w:cstheme="majorBidi"/>
          <w:sz w:val="26"/>
          <w:szCs w:val="26"/>
          <w:lang w:bidi="ar-QA"/>
        </w:rPr>
      </w:pPr>
      <w:r>
        <w:rPr>
          <w:rFonts w:asciiTheme="majorBidi" w:hAnsiTheme="majorBidi" w:cstheme="majorBidi"/>
          <w:sz w:val="26"/>
          <w:szCs w:val="26"/>
        </w:rPr>
        <w:t>“</w:t>
      </w:r>
      <w:r w:rsidR="00B35046" w:rsidRPr="00CF49C5">
        <w:rPr>
          <w:rFonts w:asciiTheme="majorBidi" w:hAnsiTheme="majorBidi" w:cstheme="majorBidi"/>
          <w:sz w:val="26"/>
          <w:szCs w:val="26"/>
        </w:rPr>
        <w:t>The shareholders or partners possessing (10%) of the capital of a shareholding company, a limited liability company, or a partnership limited by shares, may request the Minister to issue an order to inspect the company due to gross violations by the members of the board of directors and auditors of their duties stated by the Law or the articles of association, whenever there are reasons to believe that such violations took place.</w:t>
      </w:r>
      <w:r>
        <w:rPr>
          <w:rFonts w:asciiTheme="majorBidi" w:hAnsiTheme="majorBidi" w:cstheme="majorBidi"/>
          <w:sz w:val="26"/>
          <w:szCs w:val="26"/>
        </w:rPr>
        <w:t>”</w:t>
      </w:r>
    </w:p>
    <w:p w:rsidR="00B35046" w:rsidRPr="00CF49C5" w:rsidRDefault="00B35046" w:rsidP="00B35046">
      <w:pPr>
        <w:spacing w:line="360" w:lineRule="auto"/>
        <w:ind w:right="450"/>
        <w:jc w:val="both"/>
        <w:rPr>
          <w:rFonts w:asciiTheme="majorBidi" w:hAnsiTheme="majorBidi" w:cstheme="majorBidi"/>
          <w:sz w:val="26"/>
          <w:szCs w:val="26"/>
        </w:rPr>
      </w:pPr>
    </w:p>
    <w:p w:rsidR="00B35046" w:rsidRDefault="00B35046" w:rsidP="00B35046">
      <w:pPr>
        <w:pStyle w:val="Default"/>
        <w:spacing w:line="360" w:lineRule="auto"/>
        <w:jc w:val="center"/>
        <w:rPr>
          <w:rFonts w:asciiTheme="majorBidi" w:hAnsiTheme="majorBidi" w:cstheme="majorBidi"/>
          <w:b/>
          <w:bCs/>
          <w:color w:val="auto"/>
          <w:sz w:val="26"/>
          <w:szCs w:val="26"/>
        </w:rPr>
      </w:pPr>
    </w:p>
    <w:p w:rsidR="00B830A7" w:rsidRDefault="00B830A7" w:rsidP="00B35046">
      <w:pPr>
        <w:pStyle w:val="Default"/>
        <w:spacing w:line="360" w:lineRule="auto"/>
        <w:jc w:val="center"/>
        <w:rPr>
          <w:rFonts w:asciiTheme="majorBidi" w:hAnsiTheme="majorBidi" w:cstheme="majorBidi"/>
          <w:b/>
          <w:bCs/>
          <w:color w:val="auto"/>
          <w:sz w:val="26"/>
          <w:szCs w:val="26"/>
        </w:rPr>
      </w:pPr>
    </w:p>
    <w:p w:rsidR="00B830A7" w:rsidRPr="00CF49C5" w:rsidRDefault="00B830A7" w:rsidP="00B35046">
      <w:pPr>
        <w:pStyle w:val="Default"/>
        <w:spacing w:line="360" w:lineRule="auto"/>
        <w:jc w:val="center"/>
        <w:rPr>
          <w:rFonts w:asciiTheme="majorBidi" w:hAnsiTheme="majorBidi" w:cstheme="majorBidi"/>
          <w:b/>
          <w:bCs/>
          <w:color w:val="auto"/>
          <w:sz w:val="26"/>
          <w:szCs w:val="26"/>
        </w:rPr>
      </w:pPr>
    </w:p>
    <w:p w:rsidR="00B35046" w:rsidRPr="00CF49C5" w:rsidRDefault="00B35046" w:rsidP="00B35046">
      <w:pPr>
        <w:pStyle w:val="Default"/>
        <w:spacing w:line="360" w:lineRule="auto"/>
        <w:jc w:val="center"/>
        <w:rPr>
          <w:rFonts w:asciiTheme="majorBidi" w:hAnsiTheme="majorBidi" w:cstheme="majorBidi"/>
          <w:b/>
          <w:bCs/>
          <w:color w:val="auto"/>
          <w:sz w:val="26"/>
          <w:szCs w:val="26"/>
        </w:rPr>
      </w:pPr>
    </w:p>
    <w:p w:rsidR="00B35046" w:rsidRPr="00CF49C5" w:rsidRDefault="00B35046" w:rsidP="00B35046">
      <w:pPr>
        <w:pStyle w:val="Default"/>
        <w:spacing w:line="360" w:lineRule="auto"/>
        <w:jc w:val="center"/>
        <w:rPr>
          <w:rFonts w:asciiTheme="majorBidi" w:hAnsiTheme="majorBidi" w:cstheme="majorBidi"/>
          <w:b/>
          <w:bCs/>
          <w:color w:val="auto"/>
          <w:sz w:val="26"/>
          <w:szCs w:val="26"/>
        </w:rPr>
      </w:pPr>
      <w:r w:rsidRPr="00CF49C5">
        <w:rPr>
          <w:rFonts w:asciiTheme="majorBidi" w:hAnsiTheme="majorBidi" w:cstheme="majorBidi"/>
          <w:b/>
          <w:bCs/>
          <w:color w:val="auto"/>
          <w:sz w:val="26"/>
          <w:szCs w:val="26"/>
        </w:rPr>
        <w:lastRenderedPageBreak/>
        <w:t>Article (4)</w:t>
      </w:r>
    </w:p>
    <w:p w:rsidR="00B35046" w:rsidRPr="00CF49C5" w:rsidRDefault="00B35046" w:rsidP="00B35046">
      <w:pPr>
        <w:pStyle w:val="Default"/>
        <w:spacing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The following Articles shall be added to the Commercial Companies Law referred to: </w:t>
      </w:r>
    </w:p>
    <w:p w:rsidR="00B35046" w:rsidRPr="00CF49C5" w:rsidRDefault="00B35046" w:rsidP="00B35046">
      <w:pPr>
        <w:pStyle w:val="Default"/>
        <w:spacing w:line="360" w:lineRule="auto"/>
        <w:jc w:val="both"/>
        <w:rPr>
          <w:rFonts w:asciiTheme="majorBidi" w:hAnsiTheme="majorBidi" w:cstheme="majorBidi"/>
          <w:color w:val="auto"/>
          <w:sz w:val="26"/>
          <w:szCs w:val="26"/>
        </w:rPr>
      </w:pPr>
    </w:p>
    <w:p w:rsidR="00B35046" w:rsidRPr="00B830A7" w:rsidRDefault="00B35046" w:rsidP="00B830A7">
      <w:pPr>
        <w:pStyle w:val="Default"/>
        <w:spacing w:line="360" w:lineRule="auto"/>
        <w:rPr>
          <w:rFonts w:asciiTheme="majorBidi" w:hAnsiTheme="majorBidi" w:cstheme="majorBidi"/>
          <w:b/>
          <w:bCs/>
          <w:color w:val="auto"/>
          <w:sz w:val="26"/>
          <w:szCs w:val="26"/>
          <w:u w:val="single"/>
        </w:rPr>
      </w:pPr>
      <w:r w:rsidRPr="00B830A7">
        <w:rPr>
          <w:rFonts w:asciiTheme="majorBidi" w:hAnsiTheme="majorBidi" w:cstheme="majorBidi"/>
          <w:b/>
          <w:bCs/>
          <w:color w:val="auto"/>
          <w:sz w:val="26"/>
          <w:szCs w:val="26"/>
          <w:u w:val="single"/>
        </w:rPr>
        <w:t xml:space="preserve">Article (18/ </w:t>
      </w:r>
      <w:proofErr w:type="spellStart"/>
      <w:r w:rsidRPr="00B830A7">
        <w:rPr>
          <w:rFonts w:asciiTheme="majorBidi" w:hAnsiTheme="majorBidi" w:cstheme="majorBidi"/>
          <w:b/>
          <w:bCs/>
          <w:color w:val="auto"/>
          <w:sz w:val="26"/>
          <w:szCs w:val="26"/>
          <w:u w:val="single"/>
        </w:rPr>
        <w:t>bis</w:t>
      </w:r>
      <w:proofErr w:type="spellEnd"/>
      <w:r w:rsidRPr="00B830A7">
        <w:rPr>
          <w:rFonts w:asciiTheme="majorBidi" w:hAnsiTheme="majorBidi" w:cstheme="majorBidi"/>
          <w:b/>
          <w:bCs/>
          <w:color w:val="auto"/>
          <w:sz w:val="26"/>
          <w:szCs w:val="26"/>
          <w:u w:val="single"/>
        </w:rPr>
        <w:t>):</w:t>
      </w:r>
    </w:p>
    <w:p w:rsidR="00B35046" w:rsidRPr="00CF49C5" w:rsidRDefault="00B35046" w:rsidP="00B830A7">
      <w:pPr>
        <w:pStyle w:val="Default"/>
        <w:spacing w:before="120" w:line="360" w:lineRule="auto"/>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“In implementation of the AML/CFT requirements stipulated in the Law on Combating Money Laundering and Terrorism Financing referred to above, the Minister shall issue regulatory decisions that determine the following: </w:t>
      </w:r>
    </w:p>
    <w:p w:rsidR="00B35046" w:rsidRPr="00CF49C5" w:rsidRDefault="00B35046" w:rsidP="00B35046">
      <w:pPr>
        <w:pStyle w:val="Default"/>
        <w:spacing w:before="60" w:after="66" w:line="360" w:lineRule="auto"/>
        <w:ind w:left="360" w:hanging="360"/>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1- The Commercial companies related data, files, documents and registers that must be kept, the relevant way to access them at the headquarters of the company, the appropriate mechanism to submit them to the Ministry, or to register or make notation of them in the Commercial Register. </w:t>
      </w:r>
    </w:p>
    <w:p w:rsidR="00B35046" w:rsidRPr="00CF49C5" w:rsidRDefault="00B35046" w:rsidP="00B35046">
      <w:pPr>
        <w:pStyle w:val="Default"/>
        <w:spacing w:before="60" w:after="66" w:line="360" w:lineRule="auto"/>
        <w:ind w:left="360" w:hanging="360"/>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2- The relevant procedures and duration of keeping registers, documents and files in relation to the commercial company or its liquidation, at the company or liquidator as the case may be, and the Ministry. </w:t>
      </w:r>
    </w:p>
    <w:p w:rsidR="00B35046" w:rsidRPr="00CF49C5" w:rsidRDefault="00B35046" w:rsidP="00B35046">
      <w:pPr>
        <w:pStyle w:val="Default"/>
        <w:spacing w:before="60" w:after="66" w:line="360" w:lineRule="auto"/>
        <w:ind w:left="360" w:hanging="360"/>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3- The appropriate mechanisms and controls on publishing data and documents in relation to commercial companies. </w:t>
      </w:r>
    </w:p>
    <w:p w:rsidR="00B35046" w:rsidRPr="00CF49C5" w:rsidRDefault="00B35046" w:rsidP="00B35046">
      <w:pPr>
        <w:pStyle w:val="Default"/>
        <w:spacing w:before="60" w:line="360" w:lineRule="auto"/>
        <w:ind w:left="360" w:hanging="360"/>
        <w:jc w:val="both"/>
        <w:rPr>
          <w:rFonts w:asciiTheme="majorBidi" w:hAnsiTheme="majorBidi" w:cstheme="majorBidi"/>
          <w:color w:val="auto"/>
          <w:sz w:val="26"/>
          <w:szCs w:val="26"/>
        </w:rPr>
      </w:pPr>
      <w:r w:rsidRPr="00CF49C5">
        <w:rPr>
          <w:rFonts w:asciiTheme="majorBidi" w:hAnsiTheme="majorBidi" w:cstheme="majorBidi"/>
          <w:color w:val="auto"/>
          <w:sz w:val="26"/>
          <w:szCs w:val="26"/>
        </w:rPr>
        <w:t xml:space="preserve">4- The Disclosure procedures that nominee shareholders and nominee directors are required to apply in order to disclose, to the commercial company and the Ministry, the identity of their nominator on whose behalf they are acting.” </w:t>
      </w:r>
    </w:p>
    <w:p w:rsidR="00B35046" w:rsidRPr="00CF49C5" w:rsidRDefault="00B35046" w:rsidP="00B35046">
      <w:pPr>
        <w:pStyle w:val="Default"/>
        <w:spacing w:before="60" w:line="360" w:lineRule="auto"/>
        <w:ind w:left="360" w:hanging="360"/>
        <w:jc w:val="both"/>
        <w:rPr>
          <w:rFonts w:asciiTheme="majorBidi" w:hAnsiTheme="majorBidi" w:cstheme="majorBidi"/>
          <w:color w:val="auto"/>
          <w:sz w:val="26"/>
          <w:szCs w:val="26"/>
        </w:rPr>
      </w:pPr>
    </w:p>
    <w:p w:rsidR="00B35046" w:rsidRPr="00B830A7" w:rsidRDefault="00B35046" w:rsidP="00B35046">
      <w:pPr>
        <w:pStyle w:val="Default"/>
        <w:spacing w:line="360" w:lineRule="auto"/>
        <w:rPr>
          <w:rFonts w:asciiTheme="majorBidi" w:hAnsiTheme="majorBidi" w:cstheme="majorBidi"/>
          <w:b/>
          <w:bCs/>
          <w:sz w:val="26"/>
          <w:szCs w:val="26"/>
          <w:u w:val="single"/>
        </w:rPr>
      </w:pPr>
      <w:r w:rsidRPr="00B830A7">
        <w:rPr>
          <w:rFonts w:asciiTheme="majorBidi" w:hAnsiTheme="majorBidi" w:cstheme="majorBidi"/>
          <w:b/>
          <w:bCs/>
          <w:color w:val="auto"/>
          <w:sz w:val="26"/>
          <w:szCs w:val="26"/>
          <w:u w:val="single"/>
        </w:rPr>
        <w:t>Article (98/</w:t>
      </w:r>
      <w:r w:rsidR="00B830A7">
        <w:rPr>
          <w:rFonts w:asciiTheme="majorBidi" w:hAnsiTheme="majorBidi" w:cstheme="majorBidi"/>
          <w:b/>
          <w:bCs/>
          <w:color w:val="auto"/>
          <w:sz w:val="26"/>
          <w:szCs w:val="26"/>
          <w:u w:val="single"/>
        </w:rPr>
        <w:t xml:space="preserve"> </w:t>
      </w:r>
      <w:proofErr w:type="spellStart"/>
      <w:r w:rsidRPr="00B830A7">
        <w:rPr>
          <w:rFonts w:asciiTheme="majorBidi" w:hAnsiTheme="majorBidi" w:cstheme="majorBidi"/>
          <w:b/>
          <w:bCs/>
          <w:color w:val="auto"/>
          <w:sz w:val="26"/>
          <w:szCs w:val="26"/>
          <w:u w:val="single"/>
        </w:rPr>
        <w:t>bis</w:t>
      </w:r>
      <w:proofErr w:type="spellEnd"/>
      <w:r w:rsidRPr="00B830A7">
        <w:rPr>
          <w:rFonts w:asciiTheme="majorBidi" w:hAnsiTheme="majorBidi" w:cstheme="majorBidi"/>
          <w:b/>
          <w:bCs/>
          <w:color w:val="auto"/>
          <w:sz w:val="26"/>
          <w:szCs w:val="26"/>
          <w:u w:val="single"/>
        </w:rPr>
        <w:t>):</w:t>
      </w:r>
    </w:p>
    <w:p w:rsidR="00B35046" w:rsidRPr="00CF49C5" w:rsidRDefault="00B830A7" w:rsidP="00B830A7">
      <w:pPr>
        <w:spacing w:line="360" w:lineRule="auto"/>
        <w:ind w:right="26"/>
        <w:jc w:val="both"/>
        <w:rPr>
          <w:rFonts w:asciiTheme="majorBidi" w:hAnsiTheme="majorBidi" w:cstheme="majorBidi"/>
          <w:sz w:val="26"/>
          <w:szCs w:val="26"/>
        </w:rPr>
      </w:pPr>
      <w:r>
        <w:rPr>
          <w:rFonts w:asciiTheme="majorBidi" w:hAnsiTheme="majorBidi" w:cstheme="majorBidi"/>
          <w:sz w:val="26"/>
          <w:szCs w:val="26"/>
        </w:rPr>
        <w:t>“</w:t>
      </w:r>
      <w:r w:rsidR="00B35046" w:rsidRPr="00CF49C5">
        <w:rPr>
          <w:rFonts w:asciiTheme="majorBidi" w:hAnsiTheme="majorBidi" w:cstheme="majorBidi"/>
          <w:sz w:val="26"/>
          <w:szCs w:val="26"/>
        </w:rPr>
        <w:t>The chairman, members</w:t>
      </w:r>
      <w:r>
        <w:rPr>
          <w:rFonts w:asciiTheme="majorBidi" w:hAnsiTheme="majorBidi" w:cstheme="majorBidi"/>
          <w:sz w:val="26"/>
          <w:szCs w:val="26"/>
        </w:rPr>
        <w:t xml:space="preserve"> of the board of directors and Senior Executive M</w:t>
      </w:r>
      <w:r w:rsidR="00B35046" w:rsidRPr="00CF49C5">
        <w:rPr>
          <w:rFonts w:asciiTheme="majorBidi" w:hAnsiTheme="majorBidi" w:cstheme="majorBidi"/>
          <w:sz w:val="26"/>
          <w:szCs w:val="26"/>
        </w:rPr>
        <w:t>anagement shall periodically disclose to the general assembly the functions and positions they occupy in their personal capacity or as representatives of other legal persons.</w:t>
      </w:r>
    </w:p>
    <w:p w:rsidR="00B35046" w:rsidRPr="00CF49C5" w:rsidRDefault="00B35046" w:rsidP="00B830A7">
      <w:pPr>
        <w:spacing w:line="360" w:lineRule="auto"/>
        <w:ind w:right="26"/>
        <w:jc w:val="both"/>
        <w:rPr>
          <w:rFonts w:asciiTheme="majorBidi" w:hAnsiTheme="majorBidi" w:cstheme="majorBidi"/>
          <w:sz w:val="26"/>
          <w:szCs w:val="26"/>
        </w:rPr>
      </w:pPr>
      <w:r w:rsidRPr="00CF49C5">
        <w:rPr>
          <w:rFonts w:asciiTheme="majorBidi" w:hAnsiTheme="majorBidi" w:cstheme="majorBidi"/>
          <w:sz w:val="26"/>
          <w:szCs w:val="26"/>
        </w:rPr>
        <w:t>It is prohibited to combine the position of the chairman with any other executive position in the company.</w:t>
      </w:r>
    </w:p>
    <w:p w:rsidR="00B35046" w:rsidRPr="00CF49C5" w:rsidRDefault="00B35046" w:rsidP="00B830A7">
      <w:pPr>
        <w:spacing w:line="360" w:lineRule="auto"/>
        <w:ind w:right="26"/>
        <w:jc w:val="both"/>
        <w:rPr>
          <w:rFonts w:asciiTheme="majorBidi" w:hAnsiTheme="majorBidi" w:cstheme="majorBidi"/>
          <w:sz w:val="26"/>
          <w:szCs w:val="26"/>
        </w:rPr>
      </w:pPr>
      <w:r w:rsidRPr="00CF49C5">
        <w:rPr>
          <w:rFonts w:asciiTheme="majorBidi" w:hAnsiTheme="majorBidi" w:cstheme="majorBidi"/>
          <w:sz w:val="26"/>
          <w:szCs w:val="26"/>
        </w:rPr>
        <w:t>The chairman of a company listed on the financial market shall not act as a member of any of the Board committees set out in the Governance Code of the Authority.</w:t>
      </w:r>
      <w:r w:rsidR="00B830A7">
        <w:rPr>
          <w:rFonts w:asciiTheme="majorBidi" w:hAnsiTheme="majorBidi" w:cstheme="majorBidi"/>
          <w:sz w:val="26"/>
          <w:szCs w:val="26"/>
        </w:rPr>
        <w:t>”</w:t>
      </w:r>
    </w:p>
    <w:p w:rsidR="00B35046" w:rsidRPr="00CF49C5" w:rsidRDefault="00B35046" w:rsidP="00B35046">
      <w:pPr>
        <w:spacing w:line="360" w:lineRule="auto"/>
        <w:ind w:right="450"/>
        <w:jc w:val="both"/>
        <w:rPr>
          <w:rFonts w:asciiTheme="majorBidi" w:hAnsiTheme="majorBidi" w:cstheme="majorBidi"/>
          <w:sz w:val="26"/>
          <w:szCs w:val="26"/>
        </w:rPr>
      </w:pPr>
    </w:p>
    <w:p w:rsidR="00B35046" w:rsidRPr="00B830A7" w:rsidRDefault="00B35046" w:rsidP="00B35046">
      <w:pPr>
        <w:pStyle w:val="Default"/>
        <w:spacing w:line="360" w:lineRule="auto"/>
        <w:rPr>
          <w:rFonts w:asciiTheme="majorBidi" w:hAnsiTheme="majorBidi" w:cstheme="majorBidi"/>
          <w:b/>
          <w:bCs/>
          <w:color w:val="auto"/>
          <w:sz w:val="26"/>
          <w:szCs w:val="26"/>
          <w:u w:val="single"/>
        </w:rPr>
      </w:pPr>
      <w:r w:rsidRPr="00B830A7">
        <w:rPr>
          <w:rFonts w:asciiTheme="majorBidi" w:hAnsiTheme="majorBidi" w:cstheme="majorBidi"/>
          <w:b/>
          <w:bCs/>
          <w:color w:val="auto"/>
          <w:sz w:val="26"/>
          <w:szCs w:val="26"/>
          <w:u w:val="single"/>
        </w:rPr>
        <w:lastRenderedPageBreak/>
        <w:t>Article (107/</w:t>
      </w:r>
      <w:r w:rsidR="00B830A7">
        <w:rPr>
          <w:rFonts w:asciiTheme="majorBidi" w:hAnsiTheme="majorBidi" w:cstheme="majorBidi"/>
          <w:b/>
          <w:bCs/>
          <w:color w:val="auto"/>
          <w:sz w:val="26"/>
          <w:szCs w:val="26"/>
          <w:u w:val="single"/>
        </w:rPr>
        <w:t xml:space="preserve"> </w:t>
      </w:r>
      <w:proofErr w:type="spellStart"/>
      <w:r w:rsidRPr="00B830A7">
        <w:rPr>
          <w:rFonts w:asciiTheme="majorBidi" w:hAnsiTheme="majorBidi" w:cstheme="majorBidi"/>
          <w:b/>
          <w:bCs/>
          <w:color w:val="auto"/>
          <w:sz w:val="26"/>
          <w:szCs w:val="26"/>
          <w:u w:val="single"/>
        </w:rPr>
        <w:t>bis</w:t>
      </w:r>
      <w:proofErr w:type="spellEnd"/>
      <w:r w:rsidRPr="00B830A7">
        <w:rPr>
          <w:rFonts w:asciiTheme="majorBidi" w:hAnsiTheme="majorBidi" w:cstheme="majorBidi"/>
          <w:b/>
          <w:bCs/>
          <w:color w:val="auto"/>
          <w:sz w:val="26"/>
          <w:szCs w:val="26"/>
          <w:u w:val="single"/>
        </w:rPr>
        <w:t>):</w:t>
      </w:r>
    </w:p>
    <w:p w:rsidR="00B830A7" w:rsidRPr="00B830A7" w:rsidRDefault="00B830A7" w:rsidP="00B830A7">
      <w:pPr>
        <w:spacing w:before="120" w:line="360" w:lineRule="auto"/>
        <w:ind w:right="446"/>
        <w:jc w:val="both"/>
        <w:rPr>
          <w:rFonts w:asciiTheme="majorBidi" w:hAnsiTheme="majorBidi" w:cstheme="majorBidi"/>
          <w:sz w:val="26"/>
          <w:szCs w:val="26"/>
        </w:rPr>
      </w:pPr>
      <w:r>
        <w:rPr>
          <w:rFonts w:asciiTheme="majorBidi" w:hAnsiTheme="majorBidi" w:cstheme="majorBidi"/>
          <w:sz w:val="26"/>
          <w:szCs w:val="26"/>
        </w:rPr>
        <w:t>“</w:t>
      </w:r>
      <w:r w:rsidR="00B35046" w:rsidRPr="00CF49C5">
        <w:rPr>
          <w:rFonts w:asciiTheme="majorBidi" w:hAnsiTheme="majorBidi" w:cstheme="majorBidi"/>
          <w:sz w:val="26"/>
          <w:szCs w:val="26"/>
        </w:rPr>
        <w:t xml:space="preserve">The Board of Directors shall establish from among its members an Audit Committee, determine the Authority’s Governance Code, the Committee’s establishment controls, </w:t>
      </w:r>
      <w:r w:rsidR="00B35046" w:rsidRPr="00CF49C5">
        <w:rPr>
          <w:rFonts w:asciiTheme="majorBidi" w:hAnsiTheme="majorBidi" w:cstheme="majorBidi"/>
          <w:sz w:val="26"/>
          <w:szCs w:val="26"/>
          <w:lang w:val="en-US"/>
        </w:rPr>
        <w:t>its</w:t>
      </w:r>
      <w:r w:rsidR="00B35046" w:rsidRPr="00CF49C5">
        <w:rPr>
          <w:rFonts w:asciiTheme="majorBidi" w:hAnsiTheme="majorBidi" w:cstheme="majorBidi"/>
          <w:sz w:val="26"/>
          <w:szCs w:val="26"/>
        </w:rPr>
        <w:t xml:space="preserve"> terms of reference and responsibilities, and the remunerations of its members. The provisions of this Article shall apply to the listed companies only.</w:t>
      </w:r>
      <w:r>
        <w:rPr>
          <w:rFonts w:asciiTheme="majorBidi" w:hAnsiTheme="majorBidi" w:cstheme="majorBidi"/>
          <w:sz w:val="26"/>
          <w:szCs w:val="26"/>
        </w:rPr>
        <w:t>”</w:t>
      </w:r>
    </w:p>
    <w:p w:rsidR="00B35046" w:rsidRPr="00B830A7" w:rsidRDefault="00B35046" w:rsidP="00B830A7">
      <w:pPr>
        <w:spacing w:before="240" w:line="360" w:lineRule="auto"/>
        <w:ind w:right="446"/>
        <w:rPr>
          <w:rFonts w:asciiTheme="majorBidi" w:hAnsiTheme="majorBidi" w:cstheme="majorBidi"/>
          <w:b/>
          <w:bCs/>
          <w:sz w:val="26"/>
          <w:szCs w:val="26"/>
          <w:u w:val="single"/>
        </w:rPr>
      </w:pPr>
      <w:r w:rsidRPr="00B830A7">
        <w:rPr>
          <w:rFonts w:asciiTheme="majorBidi" w:hAnsiTheme="majorBidi" w:cstheme="majorBidi"/>
          <w:b/>
          <w:bCs/>
          <w:sz w:val="26"/>
          <w:szCs w:val="26"/>
          <w:u w:val="single"/>
        </w:rPr>
        <w:t>Article (116/</w:t>
      </w:r>
      <w:r w:rsidR="00B830A7">
        <w:rPr>
          <w:rFonts w:asciiTheme="majorBidi" w:hAnsiTheme="majorBidi" w:cstheme="majorBidi"/>
          <w:b/>
          <w:bCs/>
          <w:sz w:val="26"/>
          <w:szCs w:val="26"/>
          <w:u w:val="single"/>
        </w:rPr>
        <w:t xml:space="preserve"> </w:t>
      </w:r>
      <w:r w:rsidRPr="00B830A7">
        <w:rPr>
          <w:rFonts w:asciiTheme="majorBidi" w:hAnsiTheme="majorBidi" w:cstheme="majorBidi"/>
          <w:b/>
          <w:bCs/>
          <w:sz w:val="26"/>
          <w:szCs w:val="26"/>
          <w:u w:val="single"/>
        </w:rPr>
        <w:t>Paragraph 2):</w:t>
      </w:r>
    </w:p>
    <w:p w:rsidR="00B35046" w:rsidRPr="00CF49C5" w:rsidRDefault="00B830A7" w:rsidP="00B35046">
      <w:pPr>
        <w:spacing w:line="360" w:lineRule="auto"/>
        <w:ind w:right="450"/>
        <w:jc w:val="both"/>
        <w:rPr>
          <w:rFonts w:asciiTheme="majorBidi" w:hAnsiTheme="majorBidi" w:cstheme="majorBidi"/>
          <w:sz w:val="26"/>
          <w:szCs w:val="26"/>
        </w:rPr>
      </w:pPr>
      <w:r>
        <w:rPr>
          <w:rFonts w:asciiTheme="majorBidi" w:hAnsiTheme="majorBidi" w:cstheme="majorBidi"/>
          <w:sz w:val="26"/>
          <w:szCs w:val="26"/>
        </w:rPr>
        <w:t>“</w:t>
      </w:r>
      <w:r w:rsidR="00B35046" w:rsidRPr="00CF49C5">
        <w:rPr>
          <w:rFonts w:asciiTheme="majorBidi" w:hAnsiTheme="majorBidi" w:cstheme="majorBidi"/>
          <w:sz w:val="26"/>
          <w:szCs w:val="26"/>
        </w:rPr>
        <w:t>The company shall compensate the shareholder for the expenses and litigation expenses incurred in the event that a judgment is passed in his favour.</w:t>
      </w:r>
      <w:r>
        <w:rPr>
          <w:rFonts w:asciiTheme="majorBidi" w:hAnsiTheme="majorBidi" w:cstheme="majorBidi"/>
          <w:sz w:val="26"/>
          <w:szCs w:val="26"/>
        </w:rPr>
        <w:t>”</w:t>
      </w:r>
    </w:p>
    <w:p w:rsidR="00B35046" w:rsidRPr="00B830A7" w:rsidRDefault="00B35046" w:rsidP="00B830A7">
      <w:pPr>
        <w:spacing w:before="240" w:line="360" w:lineRule="auto"/>
        <w:ind w:right="446"/>
        <w:jc w:val="both"/>
        <w:rPr>
          <w:rFonts w:asciiTheme="majorBidi" w:hAnsiTheme="majorBidi" w:cstheme="majorBidi"/>
          <w:b/>
          <w:bCs/>
          <w:sz w:val="26"/>
          <w:szCs w:val="26"/>
          <w:u w:val="single"/>
        </w:rPr>
      </w:pPr>
      <w:r w:rsidRPr="00B830A7">
        <w:rPr>
          <w:rFonts w:asciiTheme="majorBidi" w:hAnsiTheme="majorBidi" w:cstheme="majorBidi"/>
          <w:b/>
          <w:bCs/>
          <w:sz w:val="26"/>
          <w:szCs w:val="26"/>
          <w:u w:val="single"/>
        </w:rPr>
        <w:t>Article (119 / Paragraph 2):</w:t>
      </w:r>
    </w:p>
    <w:p w:rsidR="00B35046" w:rsidRPr="00CF49C5" w:rsidRDefault="00B830A7" w:rsidP="00B35046">
      <w:pPr>
        <w:spacing w:line="360" w:lineRule="auto"/>
        <w:ind w:right="450"/>
        <w:jc w:val="both"/>
        <w:rPr>
          <w:rFonts w:asciiTheme="majorBidi" w:hAnsiTheme="majorBidi" w:cstheme="majorBidi"/>
          <w:b/>
          <w:bCs/>
          <w:sz w:val="26"/>
          <w:szCs w:val="26"/>
        </w:rPr>
      </w:pPr>
      <w:r>
        <w:rPr>
          <w:rFonts w:asciiTheme="majorBidi" w:hAnsiTheme="majorBidi" w:cstheme="majorBidi"/>
          <w:sz w:val="26"/>
          <w:szCs w:val="26"/>
        </w:rPr>
        <w:t>“</w:t>
      </w:r>
      <w:r w:rsidR="00B35046" w:rsidRPr="00CF49C5">
        <w:rPr>
          <w:rFonts w:asciiTheme="majorBidi" w:hAnsiTheme="majorBidi" w:cstheme="majorBidi"/>
          <w:sz w:val="26"/>
          <w:szCs w:val="26"/>
        </w:rPr>
        <w:t xml:space="preserve">It may be stipulated in the company’s articles of association that the members of the board of directors shall receive a lump sum in the event that the company does not </w:t>
      </w:r>
      <w:r w:rsidR="00B35046" w:rsidRPr="00CF49C5">
        <w:rPr>
          <w:rFonts w:asciiTheme="majorBidi" w:hAnsiTheme="majorBidi" w:cstheme="majorBidi"/>
          <w:sz w:val="26"/>
          <w:szCs w:val="26"/>
          <w:lang w:val="en-US"/>
        </w:rPr>
        <w:t>make any</w:t>
      </w:r>
      <w:r w:rsidR="00B35046" w:rsidRPr="00CF49C5">
        <w:rPr>
          <w:rFonts w:asciiTheme="majorBidi" w:hAnsiTheme="majorBidi" w:cstheme="majorBidi"/>
          <w:sz w:val="26"/>
          <w:szCs w:val="26"/>
        </w:rPr>
        <w:t xml:space="preserve"> profits</w:t>
      </w:r>
      <w:r w:rsidR="00B35046" w:rsidRPr="00CF49C5">
        <w:rPr>
          <w:rFonts w:asciiTheme="majorBidi" w:hAnsiTheme="majorBidi" w:cstheme="majorBidi"/>
          <w:sz w:val="26"/>
          <w:szCs w:val="26"/>
          <w:lang w:val="en-US"/>
        </w:rPr>
        <w:t>. In</w:t>
      </w:r>
      <w:r w:rsidR="00B35046" w:rsidRPr="00CF49C5">
        <w:rPr>
          <w:rFonts w:asciiTheme="majorBidi" w:hAnsiTheme="majorBidi" w:cstheme="majorBidi"/>
          <w:sz w:val="26"/>
          <w:szCs w:val="26"/>
        </w:rPr>
        <w:t xml:space="preserve"> this case, the approval of the general assembly is required, and the Ministry may set </w:t>
      </w:r>
      <w:r w:rsidR="00B35046" w:rsidRPr="00CF49C5">
        <w:rPr>
          <w:rFonts w:asciiTheme="majorBidi" w:hAnsiTheme="majorBidi" w:cstheme="majorBidi"/>
          <w:sz w:val="26"/>
          <w:szCs w:val="26"/>
          <w:lang w:val="en-US"/>
        </w:rPr>
        <w:t>a ceiling</w:t>
      </w:r>
      <w:r w:rsidR="00B35046" w:rsidRPr="00CF49C5">
        <w:rPr>
          <w:rFonts w:asciiTheme="majorBidi" w:hAnsiTheme="majorBidi" w:cstheme="majorBidi"/>
          <w:sz w:val="26"/>
          <w:szCs w:val="26"/>
        </w:rPr>
        <w:t xml:space="preserve"> amount.” </w:t>
      </w:r>
    </w:p>
    <w:p w:rsidR="00B35046" w:rsidRPr="00B830A7" w:rsidRDefault="00B35046" w:rsidP="00B830A7">
      <w:pPr>
        <w:spacing w:before="240" w:line="360" w:lineRule="auto"/>
        <w:ind w:right="446"/>
        <w:jc w:val="both"/>
        <w:rPr>
          <w:rFonts w:asciiTheme="majorBidi" w:hAnsiTheme="majorBidi" w:cstheme="majorBidi"/>
          <w:b/>
          <w:bCs/>
          <w:sz w:val="26"/>
          <w:szCs w:val="26"/>
          <w:u w:val="single"/>
        </w:rPr>
      </w:pPr>
      <w:r w:rsidRPr="00B830A7">
        <w:rPr>
          <w:rFonts w:asciiTheme="majorBidi" w:hAnsiTheme="majorBidi" w:cstheme="majorBidi"/>
          <w:b/>
          <w:bCs/>
          <w:sz w:val="26"/>
          <w:szCs w:val="26"/>
          <w:u w:val="single"/>
        </w:rPr>
        <w:t xml:space="preserve">Article (123/ Paragraph 3): </w:t>
      </w:r>
    </w:p>
    <w:p w:rsidR="00B35046" w:rsidRPr="00CF49C5" w:rsidRDefault="00B830A7" w:rsidP="00B35046">
      <w:pPr>
        <w:spacing w:line="360" w:lineRule="auto"/>
        <w:ind w:right="450"/>
        <w:jc w:val="both"/>
        <w:rPr>
          <w:rFonts w:asciiTheme="majorBidi" w:hAnsiTheme="majorBidi" w:cstheme="majorBidi"/>
          <w:sz w:val="26"/>
          <w:szCs w:val="26"/>
        </w:rPr>
      </w:pPr>
      <w:r>
        <w:rPr>
          <w:rFonts w:asciiTheme="majorBidi" w:hAnsiTheme="majorBidi" w:cstheme="majorBidi"/>
          <w:sz w:val="26"/>
          <w:szCs w:val="26"/>
        </w:rPr>
        <w:t>“</w:t>
      </w:r>
      <w:r w:rsidR="00B35046" w:rsidRPr="00CF49C5">
        <w:rPr>
          <w:rFonts w:asciiTheme="majorBidi" w:hAnsiTheme="majorBidi" w:cstheme="majorBidi"/>
          <w:sz w:val="26"/>
          <w:szCs w:val="26"/>
        </w:rPr>
        <w:t>The general assembly may be held, through new technologies, in accordance with the controls</w:t>
      </w:r>
      <w:r>
        <w:rPr>
          <w:rFonts w:asciiTheme="majorBidi" w:hAnsiTheme="majorBidi" w:cstheme="majorBidi"/>
          <w:sz w:val="26"/>
          <w:szCs w:val="26"/>
        </w:rPr>
        <w:t xml:space="preserve"> determined by the Ministry.”</w:t>
      </w:r>
    </w:p>
    <w:p w:rsidR="00B35046" w:rsidRPr="00B830A7" w:rsidRDefault="00B35046" w:rsidP="00B830A7">
      <w:pPr>
        <w:spacing w:before="240" w:line="360" w:lineRule="auto"/>
        <w:ind w:right="446"/>
        <w:jc w:val="both"/>
        <w:rPr>
          <w:rFonts w:asciiTheme="majorBidi" w:hAnsiTheme="majorBidi" w:cstheme="majorBidi"/>
          <w:b/>
          <w:bCs/>
          <w:sz w:val="26"/>
          <w:szCs w:val="26"/>
          <w:u w:val="single"/>
        </w:rPr>
      </w:pPr>
      <w:r w:rsidRPr="00B830A7">
        <w:rPr>
          <w:rFonts w:asciiTheme="majorBidi" w:hAnsiTheme="majorBidi" w:cstheme="majorBidi"/>
          <w:b/>
          <w:bCs/>
          <w:sz w:val="26"/>
          <w:szCs w:val="26"/>
          <w:u w:val="single"/>
        </w:rPr>
        <w:t>Article (133/</w:t>
      </w:r>
      <w:r w:rsidR="00B830A7" w:rsidRPr="00B830A7">
        <w:rPr>
          <w:rFonts w:asciiTheme="majorBidi" w:hAnsiTheme="majorBidi" w:cstheme="majorBidi"/>
          <w:b/>
          <w:bCs/>
          <w:sz w:val="26"/>
          <w:szCs w:val="26"/>
          <w:u w:val="single"/>
        </w:rPr>
        <w:t xml:space="preserve"> </w:t>
      </w:r>
      <w:proofErr w:type="spellStart"/>
      <w:r w:rsidRPr="00B830A7">
        <w:rPr>
          <w:rFonts w:asciiTheme="majorBidi" w:hAnsiTheme="majorBidi" w:cstheme="majorBidi"/>
          <w:b/>
          <w:bCs/>
          <w:sz w:val="26"/>
          <w:szCs w:val="26"/>
          <w:u w:val="single"/>
        </w:rPr>
        <w:t>bis</w:t>
      </w:r>
      <w:proofErr w:type="spellEnd"/>
      <w:r w:rsidRPr="00B830A7">
        <w:rPr>
          <w:rFonts w:asciiTheme="majorBidi" w:hAnsiTheme="majorBidi" w:cstheme="majorBidi"/>
          <w:b/>
          <w:bCs/>
          <w:sz w:val="26"/>
          <w:szCs w:val="26"/>
          <w:u w:val="single"/>
        </w:rPr>
        <w:t>):</w:t>
      </w:r>
    </w:p>
    <w:p w:rsidR="00B35046" w:rsidRPr="00CF49C5" w:rsidRDefault="00B35046" w:rsidP="00B35046">
      <w:pPr>
        <w:spacing w:line="360" w:lineRule="auto"/>
        <w:ind w:right="450"/>
        <w:jc w:val="both"/>
        <w:rPr>
          <w:rFonts w:asciiTheme="majorBidi" w:hAnsiTheme="majorBidi" w:cstheme="majorBidi"/>
          <w:sz w:val="26"/>
          <w:szCs w:val="26"/>
        </w:rPr>
      </w:pPr>
      <w:r w:rsidRPr="00CF49C5">
        <w:rPr>
          <w:rFonts w:asciiTheme="majorBidi" w:hAnsiTheme="majorBidi" w:cstheme="majorBidi"/>
          <w:sz w:val="26"/>
          <w:szCs w:val="26"/>
        </w:rPr>
        <w:t xml:space="preserve"> </w:t>
      </w:r>
      <w:r w:rsidR="00B830A7">
        <w:rPr>
          <w:rFonts w:asciiTheme="majorBidi" w:hAnsiTheme="majorBidi" w:cstheme="majorBidi"/>
          <w:sz w:val="26"/>
          <w:szCs w:val="26"/>
        </w:rPr>
        <w:t>“</w:t>
      </w:r>
      <w:r w:rsidRPr="00CF49C5">
        <w:rPr>
          <w:rFonts w:asciiTheme="majorBidi" w:hAnsiTheme="majorBidi" w:cstheme="majorBidi"/>
          <w:sz w:val="26"/>
          <w:szCs w:val="26"/>
        </w:rPr>
        <w:t xml:space="preserve">It is not permissible to conduct any transaction or dealing, or several related transactions or dealings, within one year from the date of the first transaction or dealing, with the intention to sell or dispose of the company's assets, or any other assets that may be acquired by the company, if the total value of the dealing, transaction, related transactions or dealings, is equivalent to </w:t>
      </w:r>
      <w:r w:rsidRPr="00CF49C5">
        <w:rPr>
          <w:rFonts w:asciiTheme="majorBidi" w:hAnsiTheme="majorBidi" w:cstheme="majorBidi"/>
          <w:sz w:val="26"/>
          <w:szCs w:val="26"/>
          <w:lang w:val="en-US"/>
        </w:rPr>
        <w:t xml:space="preserve">or higher than </w:t>
      </w:r>
      <w:r w:rsidRPr="00CF49C5">
        <w:rPr>
          <w:rFonts w:asciiTheme="majorBidi" w:hAnsiTheme="majorBidi" w:cstheme="majorBidi"/>
          <w:sz w:val="26"/>
          <w:szCs w:val="26"/>
        </w:rPr>
        <w:t xml:space="preserve">(51%) of the market value of the company or the value of Its net assets according to the latest announced financial statements, whichever is less, except with the approval of the extraordinary general assembly. For the purposes of this paragraph, the company's assets include the assets of any of its subsidiaries. </w:t>
      </w:r>
    </w:p>
    <w:p w:rsidR="00B35046" w:rsidRPr="00CF49C5" w:rsidRDefault="00B35046" w:rsidP="00B35046">
      <w:pPr>
        <w:spacing w:line="360" w:lineRule="auto"/>
        <w:ind w:right="450"/>
        <w:jc w:val="both"/>
        <w:rPr>
          <w:rFonts w:asciiTheme="majorBidi" w:hAnsiTheme="majorBidi" w:cstheme="majorBidi"/>
          <w:sz w:val="26"/>
          <w:szCs w:val="26"/>
        </w:rPr>
      </w:pPr>
      <w:r w:rsidRPr="00CF49C5">
        <w:rPr>
          <w:rFonts w:asciiTheme="majorBidi" w:hAnsiTheme="majorBidi" w:cstheme="majorBidi"/>
          <w:sz w:val="26"/>
          <w:szCs w:val="26"/>
        </w:rPr>
        <w:lastRenderedPageBreak/>
        <w:t>The invitation papers to the extraordinary general assembly meeting must include as much details as possible of the asset’s disposal, its terms and conditions.</w:t>
      </w:r>
      <w:r w:rsidR="00B830A7">
        <w:rPr>
          <w:rFonts w:asciiTheme="majorBidi" w:hAnsiTheme="majorBidi" w:cstheme="majorBidi"/>
          <w:sz w:val="26"/>
          <w:szCs w:val="26"/>
        </w:rPr>
        <w:t>”</w:t>
      </w:r>
    </w:p>
    <w:p w:rsidR="00B35046" w:rsidRPr="00B66C72" w:rsidRDefault="00B35046" w:rsidP="00B35046">
      <w:pPr>
        <w:spacing w:line="360" w:lineRule="auto"/>
        <w:ind w:right="450"/>
        <w:jc w:val="both"/>
        <w:rPr>
          <w:rFonts w:asciiTheme="majorBidi" w:hAnsiTheme="majorBidi" w:cstheme="majorBidi"/>
          <w:sz w:val="26"/>
          <w:szCs w:val="26"/>
          <w:u w:val="single"/>
        </w:rPr>
      </w:pPr>
      <w:r w:rsidRPr="00B66C72">
        <w:rPr>
          <w:rFonts w:asciiTheme="majorBidi" w:hAnsiTheme="majorBidi" w:cstheme="majorBidi"/>
          <w:b/>
          <w:bCs/>
          <w:sz w:val="26"/>
          <w:szCs w:val="26"/>
          <w:u w:val="single"/>
        </w:rPr>
        <w:t>Article (161/</w:t>
      </w:r>
      <w:r w:rsidR="00B66C72">
        <w:rPr>
          <w:rFonts w:asciiTheme="majorBidi" w:hAnsiTheme="majorBidi" w:cstheme="majorBidi"/>
          <w:b/>
          <w:bCs/>
          <w:sz w:val="26"/>
          <w:szCs w:val="26"/>
          <w:u w:val="single"/>
        </w:rPr>
        <w:t xml:space="preserve"> </w:t>
      </w:r>
      <w:proofErr w:type="spellStart"/>
      <w:r w:rsidRPr="00B66C72">
        <w:rPr>
          <w:rFonts w:asciiTheme="majorBidi" w:hAnsiTheme="majorBidi" w:cstheme="majorBidi"/>
          <w:b/>
          <w:bCs/>
          <w:sz w:val="26"/>
          <w:szCs w:val="26"/>
          <w:u w:val="single"/>
        </w:rPr>
        <w:t>bis</w:t>
      </w:r>
      <w:proofErr w:type="spellEnd"/>
      <w:r w:rsidRPr="00B66C72">
        <w:rPr>
          <w:rFonts w:asciiTheme="majorBidi" w:hAnsiTheme="majorBidi" w:cstheme="majorBidi"/>
          <w:b/>
          <w:bCs/>
          <w:sz w:val="26"/>
          <w:szCs w:val="26"/>
          <w:u w:val="single"/>
        </w:rPr>
        <w:t>):</w:t>
      </w:r>
      <w:r w:rsidRPr="00B66C72">
        <w:rPr>
          <w:rFonts w:asciiTheme="majorBidi" w:hAnsiTheme="majorBidi" w:cstheme="majorBidi"/>
          <w:sz w:val="26"/>
          <w:szCs w:val="26"/>
          <w:u w:val="single"/>
        </w:rPr>
        <w:t xml:space="preserve"> </w:t>
      </w:r>
    </w:p>
    <w:p w:rsidR="00B35046" w:rsidRPr="00CF49C5" w:rsidRDefault="00B66C72" w:rsidP="00B35046">
      <w:pPr>
        <w:spacing w:line="360" w:lineRule="auto"/>
        <w:ind w:right="450"/>
        <w:jc w:val="both"/>
        <w:rPr>
          <w:rFonts w:asciiTheme="majorBidi" w:hAnsiTheme="majorBidi" w:cstheme="majorBidi"/>
          <w:sz w:val="26"/>
          <w:szCs w:val="26"/>
        </w:rPr>
      </w:pPr>
      <w:r>
        <w:rPr>
          <w:rFonts w:asciiTheme="majorBidi" w:hAnsiTheme="majorBidi" w:cstheme="majorBidi"/>
          <w:sz w:val="26"/>
          <w:szCs w:val="26"/>
        </w:rPr>
        <w:t>“</w:t>
      </w:r>
      <w:r w:rsidR="005053FC">
        <w:rPr>
          <w:rFonts w:asciiTheme="majorBidi" w:hAnsiTheme="majorBidi" w:cstheme="majorBidi"/>
          <w:sz w:val="26"/>
          <w:szCs w:val="26"/>
        </w:rPr>
        <w:t>Any subsidiary</w:t>
      </w:r>
      <w:r w:rsidR="00B35046" w:rsidRPr="00CF49C5">
        <w:rPr>
          <w:rFonts w:asciiTheme="majorBidi" w:hAnsiTheme="majorBidi" w:cstheme="majorBidi"/>
          <w:sz w:val="26"/>
          <w:szCs w:val="26"/>
        </w:rPr>
        <w:t xml:space="preserve"> of a</w:t>
      </w:r>
      <w:r w:rsidR="005053FC">
        <w:rPr>
          <w:rFonts w:asciiTheme="majorBidi" w:hAnsiTheme="majorBidi" w:cstheme="majorBidi"/>
          <w:sz w:val="26"/>
          <w:szCs w:val="26"/>
        </w:rPr>
        <w:t xml:space="preserve"> public shareholding company shall be</w:t>
      </w:r>
      <w:r w:rsidR="00B35046" w:rsidRPr="00CF49C5">
        <w:rPr>
          <w:rFonts w:asciiTheme="majorBidi" w:hAnsiTheme="majorBidi" w:cstheme="majorBidi"/>
          <w:sz w:val="26"/>
          <w:szCs w:val="26"/>
        </w:rPr>
        <w:t xml:space="preserve"> prohibited from owning any shares in such shareholding company.</w:t>
      </w:r>
      <w:r>
        <w:rPr>
          <w:rFonts w:asciiTheme="majorBidi" w:hAnsiTheme="majorBidi" w:cstheme="majorBidi"/>
          <w:sz w:val="26"/>
          <w:szCs w:val="26"/>
        </w:rPr>
        <w:t>”</w:t>
      </w:r>
      <w:r w:rsidR="00B35046" w:rsidRPr="00CF49C5">
        <w:rPr>
          <w:rFonts w:asciiTheme="majorBidi" w:hAnsiTheme="majorBidi" w:cstheme="majorBidi"/>
          <w:sz w:val="26"/>
          <w:szCs w:val="26"/>
        </w:rPr>
        <w:t xml:space="preserve"> </w:t>
      </w:r>
    </w:p>
    <w:p w:rsidR="00B35046" w:rsidRPr="00B66C72" w:rsidRDefault="00B35046" w:rsidP="00B66C72">
      <w:pPr>
        <w:spacing w:before="240" w:line="360" w:lineRule="auto"/>
        <w:ind w:right="446"/>
        <w:jc w:val="both"/>
        <w:rPr>
          <w:rFonts w:asciiTheme="majorBidi" w:hAnsiTheme="majorBidi" w:cstheme="majorBidi"/>
          <w:sz w:val="26"/>
          <w:szCs w:val="26"/>
          <w:u w:val="single"/>
        </w:rPr>
      </w:pPr>
      <w:r w:rsidRPr="00B66C72">
        <w:rPr>
          <w:rFonts w:asciiTheme="majorBidi" w:hAnsiTheme="majorBidi" w:cstheme="majorBidi"/>
          <w:b/>
          <w:bCs/>
          <w:sz w:val="26"/>
          <w:szCs w:val="26"/>
          <w:u w:val="single"/>
        </w:rPr>
        <w:t>Article (265/ Paragraph 2):</w:t>
      </w:r>
      <w:r w:rsidRPr="00B66C72">
        <w:rPr>
          <w:rFonts w:asciiTheme="majorBidi" w:hAnsiTheme="majorBidi" w:cstheme="majorBidi"/>
          <w:sz w:val="26"/>
          <w:szCs w:val="26"/>
          <w:u w:val="single"/>
        </w:rPr>
        <w:t xml:space="preserve"> </w:t>
      </w:r>
    </w:p>
    <w:p w:rsidR="00B35046" w:rsidRPr="00CF49C5" w:rsidRDefault="00F45290" w:rsidP="00B35046">
      <w:pPr>
        <w:spacing w:line="360" w:lineRule="auto"/>
        <w:ind w:right="450"/>
        <w:jc w:val="both"/>
        <w:rPr>
          <w:rFonts w:asciiTheme="majorBidi" w:hAnsiTheme="majorBidi" w:cstheme="majorBidi"/>
          <w:sz w:val="26"/>
          <w:szCs w:val="26"/>
        </w:rPr>
      </w:pPr>
      <w:r>
        <w:rPr>
          <w:rFonts w:asciiTheme="majorBidi" w:hAnsiTheme="majorBidi" w:cstheme="majorBidi"/>
          <w:sz w:val="26"/>
          <w:szCs w:val="26"/>
        </w:rPr>
        <w:t>“</w:t>
      </w:r>
      <w:r w:rsidR="005053FC">
        <w:rPr>
          <w:rFonts w:asciiTheme="majorBidi" w:hAnsiTheme="majorBidi" w:cstheme="majorBidi"/>
          <w:sz w:val="26"/>
          <w:szCs w:val="26"/>
        </w:rPr>
        <w:t>The subsidiaries</w:t>
      </w:r>
      <w:r w:rsidR="00B35046" w:rsidRPr="00CF49C5">
        <w:rPr>
          <w:rFonts w:asciiTheme="majorBidi" w:hAnsiTheme="majorBidi" w:cstheme="majorBidi"/>
          <w:sz w:val="26"/>
          <w:szCs w:val="26"/>
        </w:rPr>
        <w:t xml:space="preserve"> of a holding company </w:t>
      </w:r>
      <w:r w:rsidR="003F3C39">
        <w:rPr>
          <w:rFonts w:asciiTheme="majorBidi" w:hAnsiTheme="majorBidi" w:cstheme="majorBidi"/>
          <w:sz w:val="26"/>
          <w:szCs w:val="26"/>
        </w:rPr>
        <w:t>shall be</w:t>
      </w:r>
      <w:r w:rsidR="00B35046" w:rsidRPr="00CF49C5">
        <w:rPr>
          <w:rFonts w:asciiTheme="majorBidi" w:hAnsiTheme="majorBidi" w:cstheme="majorBidi"/>
          <w:sz w:val="26"/>
          <w:szCs w:val="26"/>
        </w:rPr>
        <w:t xml:space="preserve"> prohibited from owning shares in such holding company.</w:t>
      </w:r>
      <w:r>
        <w:rPr>
          <w:rFonts w:asciiTheme="majorBidi" w:hAnsiTheme="majorBidi" w:cstheme="majorBidi"/>
          <w:sz w:val="26"/>
          <w:szCs w:val="26"/>
        </w:rPr>
        <w:t>”</w:t>
      </w:r>
      <w:bookmarkStart w:id="0" w:name="_GoBack"/>
      <w:bookmarkEnd w:id="0"/>
      <w:r w:rsidR="00B35046" w:rsidRPr="00CF49C5">
        <w:rPr>
          <w:rFonts w:asciiTheme="majorBidi" w:hAnsiTheme="majorBidi" w:cstheme="majorBidi"/>
          <w:sz w:val="26"/>
          <w:szCs w:val="26"/>
        </w:rPr>
        <w:t xml:space="preserve"> </w:t>
      </w:r>
    </w:p>
    <w:p w:rsidR="00B35046" w:rsidRPr="00F45290" w:rsidRDefault="00B35046" w:rsidP="00F45290">
      <w:pPr>
        <w:spacing w:before="240" w:line="360" w:lineRule="auto"/>
        <w:ind w:right="446"/>
        <w:jc w:val="both"/>
        <w:rPr>
          <w:rFonts w:asciiTheme="majorBidi" w:hAnsiTheme="majorBidi" w:cstheme="majorBidi"/>
          <w:sz w:val="26"/>
          <w:szCs w:val="26"/>
          <w:u w:val="single"/>
        </w:rPr>
      </w:pPr>
      <w:r w:rsidRPr="00F45290">
        <w:rPr>
          <w:rFonts w:asciiTheme="majorBidi" w:hAnsiTheme="majorBidi" w:cstheme="majorBidi"/>
          <w:b/>
          <w:bCs/>
          <w:sz w:val="26"/>
          <w:szCs w:val="26"/>
          <w:u w:val="single"/>
        </w:rPr>
        <w:t>Article (329/</w:t>
      </w:r>
      <w:r w:rsidR="00B55561">
        <w:rPr>
          <w:rFonts w:asciiTheme="majorBidi" w:hAnsiTheme="majorBidi" w:cstheme="majorBidi"/>
          <w:b/>
          <w:bCs/>
          <w:sz w:val="26"/>
          <w:szCs w:val="26"/>
          <w:u w:val="single"/>
        </w:rPr>
        <w:t xml:space="preserve"> </w:t>
      </w:r>
      <w:r w:rsidRPr="00F45290">
        <w:rPr>
          <w:rFonts w:asciiTheme="majorBidi" w:hAnsiTheme="majorBidi" w:cstheme="majorBidi"/>
          <w:b/>
          <w:bCs/>
          <w:sz w:val="26"/>
          <w:szCs w:val="26"/>
          <w:u w:val="single"/>
        </w:rPr>
        <w:t>Paragraph 2):</w:t>
      </w:r>
      <w:r w:rsidRPr="00F45290">
        <w:rPr>
          <w:rFonts w:asciiTheme="majorBidi" w:hAnsiTheme="majorBidi" w:cstheme="majorBidi"/>
          <w:sz w:val="26"/>
          <w:szCs w:val="26"/>
          <w:u w:val="single"/>
        </w:rPr>
        <w:t xml:space="preserve"> </w:t>
      </w:r>
    </w:p>
    <w:p w:rsidR="00B35046" w:rsidRPr="00CF49C5" w:rsidRDefault="00F45290" w:rsidP="00B35046">
      <w:pPr>
        <w:spacing w:line="360" w:lineRule="auto"/>
        <w:ind w:right="450"/>
        <w:jc w:val="both"/>
        <w:rPr>
          <w:rFonts w:asciiTheme="majorBidi" w:hAnsiTheme="majorBidi" w:cstheme="majorBidi"/>
          <w:sz w:val="26"/>
          <w:szCs w:val="26"/>
          <w:lang w:val="en-US"/>
        </w:rPr>
      </w:pPr>
      <w:r>
        <w:rPr>
          <w:rFonts w:asciiTheme="majorBidi" w:hAnsiTheme="majorBidi" w:cstheme="majorBidi"/>
          <w:sz w:val="26"/>
          <w:szCs w:val="26"/>
        </w:rPr>
        <w:t>“</w:t>
      </w:r>
      <w:r w:rsidR="00B35046" w:rsidRPr="00CF49C5">
        <w:rPr>
          <w:rFonts w:asciiTheme="majorBidi" w:hAnsiTheme="majorBidi" w:cstheme="majorBidi"/>
          <w:sz w:val="26"/>
          <w:szCs w:val="26"/>
        </w:rPr>
        <w:t>Except for any other Law, the claiming shareholder shall be entitled, in cases relating to violating the provisions of Article (109) of this Law, to request all documents related to the transactions and dealings referred to in that Article, whatever the documents are, whether such documents were in the possession of the company, a member of its board of directors, or members of the senior executive management, the company or the person with whom they are dealing with, or any third party involved in the dealings or transactions. The claiming shareholder shall have the right to question the defendants, witnesses and the parties involved in the case</w:t>
      </w:r>
      <w:r w:rsidR="00B35046" w:rsidRPr="00CF49C5">
        <w:rPr>
          <w:rFonts w:asciiTheme="majorBidi" w:hAnsiTheme="majorBidi" w:cstheme="majorBidi"/>
          <w:sz w:val="26"/>
          <w:szCs w:val="26"/>
          <w:lang w:val="en-US"/>
        </w:rPr>
        <w:t>.</w:t>
      </w:r>
      <w:r>
        <w:rPr>
          <w:rFonts w:asciiTheme="majorBidi" w:hAnsiTheme="majorBidi" w:cstheme="majorBidi"/>
          <w:sz w:val="26"/>
          <w:szCs w:val="26"/>
          <w:lang w:val="en-US"/>
        </w:rPr>
        <w:t>”</w:t>
      </w:r>
    </w:p>
    <w:p w:rsidR="00AE68DA" w:rsidRDefault="00AE68DA" w:rsidP="00B35046">
      <w:pPr>
        <w:spacing w:line="360" w:lineRule="auto"/>
        <w:jc w:val="center"/>
        <w:rPr>
          <w:rFonts w:asciiTheme="majorBidi" w:hAnsiTheme="majorBidi" w:cstheme="majorBidi"/>
          <w:b/>
          <w:bCs/>
          <w:sz w:val="26"/>
          <w:szCs w:val="26"/>
        </w:rPr>
      </w:pPr>
    </w:p>
    <w:p w:rsidR="00AE68DA" w:rsidRDefault="00AE68DA" w:rsidP="00B35046">
      <w:pPr>
        <w:spacing w:line="360" w:lineRule="auto"/>
        <w:jc w:val="center"/>
        <w:rPr>
          <w:rFonts w:asciiTheme="majorBidi" w:hAnsiTheme="majorBidi" w:cstheme="majorBidi"/>
          <w:b/>
          <w:bCs/>
          <w:sz w:val="26"/>
          <w:szCs w:val="26"/>
        </w:rPr>
      </w:pPr>
    </w:p>
    <w:p w:rsidR="00AE68DA" w:rsidRDefault="00AE68DA" w:rsidP="00B35046">
      <w:pPr>
        <w:spacing w:line="360" w:lineRule="auto"/>
        <w:jc w:val="center"/>
        <w:rPr>
          <w:rFonts w:asciiTheme="majorBidi" w:hAnsiTheme="majorBidi" w:cstheme="majorBidi"/>
          <w:b/>
          <w:bCs/>
          <w:sz w:val="26"/>
          <w:szCs w:val="26"/>
        </w:rPr>
      </w:pPr>
    </w:p>
    <w:p w:rsidR="00AE68DA" w:rsidRDefault="00AE68DA" w:rsidP="00B35046">
      <w:pPr>
        <w:spacing w:line="360" w:lineRule="auto"/>
        <w:jc w:val="center"/>
        <w:rPr>
          <w:rFonts w:asciiTheme="majorBidi" w:hAnsiTheme="majorBidi" w:cstheme="majorBidi"/>
          <w:b/>
          <w:bCs/>
          <w:sz w:val="26"/>
          <w:szCs w:val="26"/>
        </w:rPr>
      </w:pPr>
    </w:p>
    <w:p w:rsidR="00AE68DA" w:rsidRDefault="00AE68DA" w:rsidP="00B35046">
      <w:pPr>
        <w:spacing w:line="360" w:lineRule="auto"/>
        <w:jc w:val="center"/>
        <w:rPr>
          <w:rFonts w:asciiTheme="majorBidi" w:hAnsiTheme="majorBidi" w:cstheme="majorBidi"/>
          <w:b/>
          <w:bCs/>
          <w:sz w:val="26"/>
          <w:szCs w:val="26"/>
        </w:rPr>
      </w:pPr>
    </w:p>
    <w:p w:rsidR="00AE68DA" w:rsidRDefault="00AE68DA" w:rsidP="00B35046">
      <w:pPr>
        <w:spacing w:line="360" w:lineRule="auto"/>
        <w:jc w:val="center"/>
        <w:rPr>
          <w:rFonts w:asciiTheme="majorBidi" w:hAnsiTheme="majorBidi" w:cstheme="majorBidi"/>
          <w:b/>
          <w:bCs/>
          <w:sz w:val="26"/>
          <w:szCs w:val="26"/>
        </w:rPr>
      </w:pPr>
    </w:p>
    <w:p w:rsidR="00AE68DA" w:rsidRDefault="00AE68DA" w:rsidP="00B35046">
      <w:pPr>
        <w:spacing w:line="360" w:lineRule="auto"/>
        <w:jc w:val="center"/>
        <w:rPr>
          <w:rFonts w:asciiTheme="majorBidi" w:hAnsiTheme="majorBidi" w:cstheme="majorBidi"/>
          <w:b/>
          <w:bCs/>
          <w:sz w:val="26"/>
          <w:szCs w:val="26"/>
        </w:rPr>
      </w:pPr>
    </w:p>
    <w:p w:rsidR="00AE68DA" w:rsidRDefault="00AE68DA" w:rsidP="00B35046">
      <w:pPr>
        <w:spacing w:line="360" w:lineRule="auto"/>
        <w:jc w:val="center"/>
        <w:rPr>
          <w:rFonts w:asciiTheme="majorBidi" w:hAnsiTheme="majorBidi" w:cstheme="majorBidi"/>
          <w:b/>
          <w:bCs/>
          <w:sz w:val="26"/>
          <w:szCs w:val="26"/>
        </w:rPr>
      </w:pPr>
    </w:p>
    <w:p w:rsidR="00B35046" w:rsidRPr="00CF49C5" w:rsidRDefault="00B35046" w:rsidP="00B35046">
      <w:pPr>
        <w:spacing w:line="360" w:lineRule="auto"/>
        <w:jc w:val="center"/>
        <w:rPr>
          <w:rFonts w:asciiTheme="majorBidi" w:hAnsiTheme="majorBidi" w:cstheme="majorBidi"/>
          <w:b/>
          <w:bCs/>
          <w:sz w:val="26"/>
          <w:szCs w:val="26"/>
        </w:rPr>
      </w:pPr>
      <w:r w:rsidRPr="00CF49C5">
        <w:rPr>
          <w:rFonts w:asciiTheme="majorBidi" w:hAnsiTheme="majorBidi" w:cstheme="majorBidi"/>
          <w:b/>
          <w:bCs/>
          <w:sz w:val="26"/>
          <w:szCs w:val="26"/>
        </w:rPr>
        <w:lastRenderedPageBreak/>
        <w:t>Article (5)</w:t>
      </w:r>
    </w:p>
    <w:p w:rsidR="00BA5563" w:rsidRPr="00AE68DA" w:rsidRDefault="00B35046" w:rsidP="00AE68DA">
      <w:pPr>
        <w:spacing w:before="240" w:line="360" w:lineRule="auto"/>
        <w:jc w:val="both"/>
        <w:rPr>
          <w:rFonts w:asciiTheme="majorBidi" w:hAnsiTheme="majorBidi" w:cstheme="majorBidi"/>
          <w:sz w:val="26"/>
          <w:szCs w:val="26"/>
        </w:rPr>
      </w:pPr>
      <w:r w:rsidRPr="00CF49C5">
        <w:rPr>
          <w:rFonts w:asciiTheme="majorBidi" w:hAnsiTheme="majorBidi" w:cstheme="majorBidi"/>
          <w:sz w:val="26"/>
          <w:szCs w:val="26"/>
        </w:rPr>
        <w:t>All Competent Authorities, each within its own competence, shall implement this Law, which shall be published in the Official Gazette.</w:t>
      </w:r>
    </w:p>
    <w:p w:rsidR="004E5028" w:rsidRDefault="004E5028" w:rsidP="004E5028">
      <w:pPr>
        <w:rPr>
          <w:rFonts w:asciiTheme="majorBidi" w:hAnsiTheme="majorBidi" w:cstheme="majorBidi"/>
          <w:sz w:val="26"/>
          <w:szCs w:val="26"/>
        </w:rPr>
      </w:pPr>
    </w:p>
    <w:p w:rsidR="004E5028" w:rsidRDefault="004E5028" w:rsidP="004E5028">
      <w:pPr>
        <w:rPr>
          <w:rFonts w:asciiTheme="majorBidi" w:hAnsiTheme="majorBidi" w:cstheme="majorBidi"/>
          <w:sz w:val="26"/>
          <w:szCs w:val="26"/>
        </w:rPr>
      </w:pPr>
    </w:p>
    <w:p w:rsidR="004E5028" w:rsidRPr="00211113" w:rsidRDefault="004E5028" w:rsidP="004E5028">
      <w:pPr>
        <w:jc w:val="center"/>
        <w:rPr>
          <w:rFonts w:asciiTheme="minorBidi" w:hAnsiTheme="minorBidi"/>
          <w:b/>
          <w:bCs/>
          <w:sz w:val="26"/>
          <w:szCs w:val="26"/>
          <w:rtl/>
        </w:rPr>
      </w:pPr>
      <w:proofErr w:type="spellStart"/>
      <w:r w:rsidRPr="00211113">
        <w:rPr>
          <w:rFonts w:asciiTheme="minorBidi" w:hAnsiTheme="minorBidi"/>
          <w:b/>
          <w:bCs/>
          <w:sz w:val="26"/>
          <w:szCs w:val="26"/>
        </w:rPr>
        <w:t>Tamim</w:t>
      </w:r>
      <w:proofErr w:type="spellEnd"/>
      <w:r w:rsidRPr="00211113">
        <w:rPr>
          <w:rFonts w:asciiTheme="minorBidi" w:hAnsiTheme="minorBidi"/>
          <w:b/>
          <w:bCs/>
          <w:sz w:val="26"/>
          <w:szCs w:val="26"/>
        </w:rPr>
        <w:t xml:space="preserve"> Bin Hamad Al </w:t>
      </w:r>
      <w:proofErr w:type="spellStart"/>
      <w:r w:rsidRPr="00211113">
        <w:rPr>
          <w:rFonts w:asciiTheme="minorBidi" w:hAnsiTheme="minorBidi"/>
          <w:b/>
          <w:bCs/>
          <w:sz w:val="26"/>
          <w:szCs w:val="26"/>
        </w:rPr>
        <w:t>Thani</w:t>
      </w:r>
      <w:proofErr w:type="spellEnd"/>
    </w:p>
    <w:p w:rsidR="004E5028" w:rsidRPr="00211113" w:rsidRDefault="004E5028" w:rsidP="004E5028">
      <w:pPr>
        <w:jc w:val="center"/>
        <w:rPr>
          <w:rFonts w:asciiTheme="minorBidi" w:hAnsiTheme="minorBidi"/>
          <w:b/>
          <w:bCs/>
          <w:sz w:val="26"/>
          <w:szCs w:val="26"/>
          <w:rtl/>
        </w:rPr>
      </w:pPr>
      <w:r w:rsidRPr="00211113">
        <w:rPr>
          <w:rFonts w:asciiTheme="minorBidi" w:hAnsiTheme="minorBidi"/>
          <w:b/>
          <w:bCs/>
          <w:sz w:val="26"/>
          <w:szCs w:val="26"/>
        </w:rPr>
        <w:t>Emir of the State of Qatar</w:t>
      </w:r>
    </w:p>
    <w:p w:rsidR="004E5028" w:rsidRPr="00211113" w:rsidRDefault="004E5028" w:rsidP="004E5028">
      <w:pPr>
        <w:spacing w:line="360" w:lineRule="auto"/>
        <w:rPr>
          <w:rFonts w:asciiTheme="minorBidi" w:hAnsiTheme="minorBidi"/>
          <w:sz w:val="26"/>
          <w:szCs w:val="26"/>
        </w:rPr>
      </w:pPr>
    </w:p>
    <w:p w:rsidR="004E5028" w:rsidRPr="005651C7" w:rsidRDefault="004E5028" w:rsidP="004E5028">
      <w:pPr>
        <w:tabs>
          <w:tab w:val="left" w:pos="5693"/>
        </w:tabs>
        <w:spacing w:line="360" w:lineRule="auto"/>
        <w:rPr>
          <w:rFonts w:asciiTheme="minorBidi" w:hAnsiTheme="minorBidi"/>
          <w:i/>
          <w:iCs/>
          <w:sz w:val="24"/>
          <w:szCs w:val="24"/>
        </w:rPr>
      </w:pPr>
      <w:r w:rsidRPr="005651C7">
        <w:rPr>
          <w:rFonts w:asciiTheme="minorBidi" w:hAnsiTheme="minorBidi"/>
          <w:i/>
          <w:iCs/>
          <w:sz w:val="24"/>
          <w:szCs w:val="24"/>
        </w:rPr>
        <w:t xml:space="preserve">Issued at the </w:t>
      </w:r>
      <w:proofErr w:type="spellStart"/>
      <w:r w:rsidRPr="005651C7">
        <w:rPr>
          <w:rFonts w:asciiTheme="minorBidi" w:hAnsiTheme="minorBidi"/>
          <w:i/>
          <w:iCs/>
          <w:sz w:val="24"/>
          <w:szCs w:val="24"/>
        </w:rPr>
        <w:t>Emiri</w:t>
      </w:r>
      <w:proofErr w:type="spellEnd"/>
      <w:r w:rsidRPr="005651C7">
        <w:rPr>
          <w:rFonts w:asciiTheme="minorBidi" w:hAnsiTheme="minorBidi"/>
          <w:i/>
          <w:iCs/>
          <w:sz w:val="24"/>
          <w:szCs w:val="24"/>
        </w:rPr>
        <w:t xml:space="preserve"> </w:t>
      </w:r>
      <w:proofErr w:type="spellStart"/>
      <w:r w:rsidRPr="005651C7">
        <w:rPr>
          <w:rFonts w:asciiTheme="minorBidi" w:hAnsiTheme="minorBidi"/>
          <w:i/>
          <w:iCs/>
          <w:sz w:val="24"/>
          <w:szCs w:val="24"/>
        </w:rPr>
        <w:t>Diwan</w:t>
      </w:r>
      <w:proofErr w:type="spellEnd"/>
      <w:r w:rsidRPr="005651C7">
        <w:rPr>
          <w:rFonts w:asciiTheme="minorBidi" w:hAnsiTheme="minorBidi"/>
          <w:i/>
          <w:iCs/>
          <w:sz w:val="24"/>
          <w:szCs w:val="24"/>
        </w:rPr>
        <w:t xml:space="preserve"> on: 19/12/1443 A.H</w:t>
      </w:r>
      <w:r>
        <w:rPr>
          <w:rFonts w:asciiTheme="minorBidi" w:hAnsiTheme="minorBidi"/>
          <w:i/>
          <w:iCs/>
          <w:sz w:val="24"/>
          <w:szCs w:val="24"/>
        </w:rPr>
        <w:tab/>
      </w:r>
    </w:p>
    <w:p w:rsidR="004E5028" w:rsidRPr="005651C7" w:rsidRDefault="004E5028" w:rsidP="004E5028">
      <w:pPr>
        <w:spacing w:line="360" w:lineRule="auto"/>
        <w:rPr>
          <w:rFonts w:asciiTheme="minorBidi" w:hAnsiTheme="minorBidi"/>
          <w:i/>
          <w:iCs/>
          <w:sz w:val="24"/>
          <w:szCs w:val="24"/>
          <w:rtl/>
        </w:rPr>
      </w:pPr>
      <w:r w:rsidRPr="005651C7">
        <w:rPr>
          <w:rFonts w:asciiTheme="minorBidi" w:hAnsiTheme="minorBidi"/>
          <w:i/>
          <w:iCs/>
          <w:sz w:val="24"/>
          <w:szCs w:val="24"/>
        </w:rPr>
        <w:t>Corresponding to 29/07/ 2021 A.D</w:t>
      </w:r>
    </w:p>
    <w:p w:rsidR="004E5028" w:rsidRPr="00700EA7" w:rsidRDefault="004E5028" w:rsidP="004E5028">
      <w:pPr>
        <w:spacing w:line="360" w:lineRule="auto"/>
        <w:jc w:val="both"/>
        <w:rPr>
          <w:rFonts w:asciiTheme="minorBidi" w:hAnsiTheme="minorBidi"/>
          <w:sz w:val="26"/>
          <w:szCs w:val="26"/>
        </w:rPr>
      </w:pPr>
    </w:p>
    <w:p w:rsidR="00077C9A" w:rsidRPr="001469AF" w:rsidRDefault="00243FCD" w:rsidP="001469AF"/>
    <w:sectPr w:rsidR="00077C9A" w:rsidRPr="001469A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FCD" w:rsidRDefault="00243FCD" w:rsidP="009A0DED">
      <w:pPr>
        <w:spacing w:after="0" w:line="240" w:lineRule="auto"/>
      </w:pPr>
      <w:r>
        <w:separator/>
      </w:r>
    </w:p>
  </w:endnote>
  <w:endnote w:type="continuationSeparator" w:id="0">
    <w:p w:rsidR="00243FCD" w:rsidRDefault="00243FCD" w:rsidP="009A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39624"/>
      <w:docPartObj>
        <w:docPartGallery w:val="Page Numbers (Bottom of Page)"/>
        <w:docPartUnique/>
      </w:docPartObj>
    </w:sdtPr>
    <w:sdtEndPr>
      <w:rPr>
        <w:noProof/>
      </w:rPr>
    </w:sdtEndPr>
    <w:sdtContent>
      <w:p w:rsidR="00E603A6" w:rsidRDefault="00E603A6">
        <w:pPr>
          <w:pStyle w:val="Footer"/>
          <w:jc w:val="center"/>
        </w:pPr>
        <w:r>
          <w:fldChar w:fldCharType="begin"/>
        </w:r>
        <w:r>
          <w:instrText xml:space="preserve"> PAGE   \* MERGEFORMAT </w:instrText>
        </w:r>
        <w:r>
          <w:fldChar w:fldCharType="separate"/>
        </w:r>
        <w:r w:rsidR="003F3C39">
          <w:rPr>
            <w:noProof/>
          </w:rPr>
          <w:t>20</w:t>
        </w:r>
        <w:r>
          <w:rPr>
            <w:noProof/>
          </w:rPr>
          <w:fldChar w:fldCharType="end"/>
        </w:r>
      </w:p>
    </w:sdtContent>
  </w:sdt>
  <w:p w:rsidR="00E603A6" w:rsidRDefault="00E6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FCD" w:rsidRDefault="00243FCD" w:rsidP="009A0DED">
      <w:pPr>
        <w:spacing w:after="0" w:line="240" w:lineRule="auto"/>
      </w:pPr>
      <w:r>
        <w:separator/>
      </w:r>
    </w:p>
  </w:footnote>
  <w:footnote w:type="continuationSeparator" w:id="0">
    <w:p w:rsidR="00243FCD" w:rsidRDefault="00243FCD" w:rsidP="009A0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A3244"/>
    <w:multiLevelType w:val="hybridMultilevel"/>
    <w:tmpl w:val="5476B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28"/>
    <w:rsid w:val="00004DE2"/>
    <w:rsid w:val="00012903"/>
    <w:rsid w:val="000229A7"/>
    <w:rsid w:val="000468AD"/>
    <w:rsid w:val="000510ED"/>
    <w:rsid w:val="000718F9"/>
    <w:rsid w:val="000731C8"/>
    <w:rsid w:val="0007563E"/>
    <w:rsid w:val="0008445F"/>
    <w:rsid w:val="00092B31"/>
    <w:rsid w:val="000A4BC4"/>
    <w:rsid w:val="000B77AD"/>
    <w:rsid w:val="000C0A22"/>
    <w:rsid w:val="000C1BA2"/>
    <w:rsid w:val="000E13EB"/>
    <w:rsid w:val="000E2E14"/>
    <w:rsid w:val="000F0BDC"/>
    <w:rsid w:val="000F6CDF"/>
    <w:rsid w:val="001079CD"/>
    <w:rsid w:val="00113187"/>
    <w:rsid w:val="001469AF"/>
    <w:rsid w:val="00147560"/>
    <w:rsid w:val="00154BEC"/>
    <w:rsid w:val="00156894"/>
    <w:rsid w:val="00173E3B"/>
    <w:rsid w:val="0018785C"/>
    <w:rsid w:val="00187890"/>
    <w:rsid w:val="001B0E69"/>
    <w:rsid w:val="001B7D0E"/>
    <w:rsid w:val="001C5207"/>
    <w:rsid w:val="001C5535"/>
    <w:rsid w:val="001C7F91"/>
    <w:rsid w:val="001D5F57"/>
    <w:rsid w:val="001E563D"/>
    <w:rsid w:val="001E72A2"/>
    <w:rsid w:val="001F1A08"/>
    <w:rsid w:val="001F7972"/>
    <w:rsid w:val="00243FCD"/>
    <w:rsid w:val="0025510D"/>
    <w:rsid w:val="00276363"/>
    <w:rsid w:val="002A5B14"/>
    <w:rsid w:val="002B1D48"/>
    <w:rsid w:val="002B3D29"/>
    <w:rsid w:val="002C3574"/>
    <w:rsid w:val="002C65FD"/>
    <w:rsid w:val="002E6C0E"/>
    <w:rsid w:val="002F7224"/>
    <w:rsid w:val="003048AC"/>
    <w:rsid w:val="003059BA"/>
    <w:rsid w:val="0030627B"/>
    <w:rsid w:val="00313E20"/>
    <w:rsid w:val="00354301"/>
    <w:rsid w:val="00373FEE"/>
    <w:rsid w:val="00376A85"/>
    <w:rsid w:val="0038494B"/>
    <w:rsid w:val="00394C3D"/>
    <w:rsid w:val="003C0D4B"/>
    <w:rsid w:val="003C5D84"/>
    <w:rsid w:val="003F0238"/>
    <w:rsid w:val="003F3C39"/>
    <w:rsid w:val="003F5918"/>
    <w:rsid w:val="004165B1"/>
    <w:rsid w:val="00423719"/>
    <w:rsid w:val="004337EF"/>
    <w:rsid w:val="004431C1"/>
    <w:rsid w:val="0044783D"/>
    <w:rsid w:val="00456C38"/>
    <w:rsid w:val="00461C8F"/>
    <w:rsid w:val="0049608D"/>
    <w:rsid w:val="00496C1D"/>
    <w:rsid w:val="004A25FD"/>
    <w:rsid w:val="004A4CE8"/>
    <w:rsid w:val="004C3FE4"/>
    <w:rsid w:val="004E5028"/>
    <w:rsid w:val="004F65D0"/>
    <w:rsid w:val="005022F4"/>
    <w:rsid w:val="005053FC"/>
    <w:rsid w:val="00507E4E"/>
    <w:rsid w:val="005256B4"/>
    <w:rsid w:val="00537DE3"/>
    <w:rsid w:val="00541198"/>
    <w:rsid w:val="00541A35"/>
    <w:rsid w:val="00553ABB"/>
    <w:rsid w:val="00575F0B"/>
    <w:rsid w:val="00580A9A"/>
    <w:rsid w:val="00591717"/>
    <w:rsid w:val="005A3801"/>
    <w:rsid w:val="005A59FC"/>
    <w:rsid w:val="005B2525"/>
    <w:rsid w:val="005B5FF5"/>
    <w:rsid w:val="005B6C8A"/>
    <w:rsid w:val="005D383D"/>
    <w:rsid w:val="005D601B"/>
    <w:rsid w:val="005E3666"/>
    <w:rsid w:val="005E527F"/>
    <w:rsid w:val="005F5ACE"/>
    <w:rsid w:val="0061534C"/>
    <w:rsid w:val="00644E19"/>
    <w:rsid w:val="0065270B"/>
    <w:rsid w:val="00654DB6"/>
    <w:rsid w:val="00673770"/>
    <w:rsid w:val="00680944"/>
    <w:rsid w:val="006B6A97"/>
    <w:rsid w:val="006C23BB"/>
    <w:rsid w:val="006C6BAD"/>
    <w:rsid w:val="006C7C5A"/>
    <w:rsid w:val="006D3D87"/>
    <w:rsid w:val="00702C53"/>
    <w:rsid w:val="00702D40"/>
    <w:rsid w:val="00703846"/>
    <w:rsid w:val="00720DB9"/>
    <w:rsid w:val="007222C1"/>
    <w:rsid w:val="00725363"/>
    <w:rsid w:val="007316E8"/>
    <w:rsid w:val="00732A89"/>
    <w:rsid w:val="00732F58"/>
    <w:rsid w:val="007440D6"/>
    <w:rsid w:val="00747D21"/>
    <w:rsid w:val="00775544"/>
    <w:rsid w:val="00780699"/>
    <w:rsid w:val="00782960"/>
    <w:rsid w:val="00786E7B"/>
    <w:rsid w:val="007A4285"/>
    <w:rsid w:val="007C6C9B"/>
    <w:rsid w:val="007D4E41"/>
    <w:rsid w:val="007D6E6B"/>
    <w:rsid w:val="007E1171"/>
    <w:rsid w:val="007E1D03"/>
    <w:rsid w:val="007E791D"/>
    <w:rsid w:val="007E7C56"/>
    <w:rsid w:val="007F4210"/>
    <w:rsid w:val="00804656"/>
    <w:rsid w:val="0081358F"/>
    <w:rsid w:val="00816756"/>
    <w:rsid w:val="00836C18"/>
    <w:rsid w:val="0084070F"/>
    <w:rsid w:val="008412E4"/>
    <w:rsid w:val="008705D1"/>
    <w:rsid w:val="008753C6"/>
    <w:rsid w:val="00883A75"/>
    <w:rsid w:val="00895211"/>
    <w:rsid w:val="008A19A9"/>
    <w:rsid w:val="008A5C19"/>
    <w:rsid w:val="008C59C4"/>
    <w:rsid w:val="008E1923"/>
    <w:rsid w:val="008E2D33"/>
    <w:rsid w:val="008F071C"/>
    <w:rsid w:val="00915641"/>
    <w:rsid w:val="009322CE"/>
    <w:rsid w:val="00944E06"/>
    <w:rsid w:val="00961C34"/>
    <w:rsid w:val="00970F8E"/>
    <w:rsid w:val="00975C84"/>
    <w:rsid w:val="00977380"/>
    <w:rsid w:val="00981954"/>
    <w:rsid w:val="00987D55"/>
    <w:rsid w:val="009A0DED"/>
    <w:rsid w:val="009A7B90"/>
    <w:rsid w:val="009B6666"/>
    <w:rsid w:val="009E178C"/>
    <w:rsid w:val="009F16C5"/>
    <w:rsid w:val="009F6634"/>
    <w:rsid w:val="00A030F6"/>
    <w:rsid w:val="00A11111"/>
    <w:rsid w:val="00A1659D"/>
    <w:rsid w:val="00A2003A"/>
    <w:rsid w:val="00A253A0"/>
    <w:rsid w:val="00A31AF9"/>
    <w:rsid w:val="00A370B0"/>
    <w:rsid w:val="00A41CD8"/>
    <w:rsid w:val="00A62043"/>
    <w:rsid w:val="00A700BC"/>
    <w:rsid w:val="00A71BEE"/>
    <w:rsid w:val="00A85115"/>
    <w:rsid w:val="00A86177"/>
    <w:rsid w:val="00A92BB0"/>
    <w:rsid w:val="00A92BF5"/>
    <w:rsid w:val="00A97804"/>
    <w:rsid w:val="00AA4EC1"/>
    <w:rsid w:val="00AA602A"/>
    <w:rsid w:val="00AB2E97"/>
    <w:rsid w:val="00AB4D81"/>
    <w:rsid w:val="00AE2457"/>
    <w:rsid w:val="00AE68DA"/>
    <w:rsid w:val="00B1256F"/>
    <w:rsid w:val="00B1657F"/>
    <w:rsid w:val="00B35046"/>
    <w:rsid w:val="00B4432D"/>
    <w:rsid w:val="00B4735D"/>
    <w:rsid w:val="00B50F59"/>
    <w:rsid w:val="00B55561"/>
    <w:rsid w:val="00B57ADE"/>
    <w:rsid w:val="00B66C72"/>
    <w:rsid w:val="00B7038B"/>
    <w:rsid w:val="00B830A7"/>
    <w:rsid w:val="00B87576"/>
    <w:rsid w:val="00BA5563"/>
    <w:rsid w:val="00BB45BD"/>
    <w:rsid w:val="00BC35CB"/>
    <w:rsid w:val="00BD29AD"/>
    <w:rsid w:val="00BD6A34"/>
    <w:rsid w:val="00BF1C8B"/>
    <w:rsid w:val="00C11A4B"/>
    <w:rsid w:val="00C145DA"/>
    <w:rsid w:val="00C219E8"/>
    <w:rsid w:val="00C41674"/>
    <w:rsid w:val="00C454A5"/>
    <w:rsid w:val="00C45A93"/>
    <w:rsid w:val="00C607D5"/>
    <w:rsid w:val="00C962DF"/>
    <w:rsid w:val="00CA0070"/>
    <w:rsid w:val="00CA4ECC"/>
    <w:rsid w:val="00CA7576"/>
    <w:rsid w:val="00CB5EFE"/>
    <w:rsid w:val="00CB7C08"/>
    <w:rsid w:val="00CC0D35"/>
    <w:rsid w:val="00CD51F0"/>
    <w:rsid w:val="00CD6A07"/>
    <w:rsid w:val="00CF2893"/>
    <w:rsid w:val="00CF7EAD"/>
    <w:rsid w:val="00D044F0"/>
    <w:rsid w:val="00D11C6F"/>
    <w:rsid w:val="00D20A95"/>
    <w:rsid w:val="00D331EF"/>
    <w:rsid w:val="00D36A77"/>
    <w:rsid w:val="00D36C22"/>
    <w:rsid w:val="00D53E5A"/>
    <w:rsid w:val="00D555F4"/>
    <w:rsid w:val="00D55F6B"/>
    <w:rsid w:val="00D72F3F"/>
    <w:rsid w:val="00D83A52"/>
    <w:rsid w:val="00D9090C"/>
    <w:rsid w:val="00DB54AB"/>
    <w:rsid w:val="00DD3E25"/>
    <w:rsid w:val="00DD4B47"/>
    <w:rsid w:val="00DF226A"/>
    <w:rsid w:val="00DF23FE"/>
    <w:rsid w:val="00E05035"/>
    <w:rsid w:val="00E0530D"/>
    <w:rsid w:val="00E05B48"/>
    <w:rsid w:val="00E13B15"/>
    <w:rsid w:val="00E1562F"/>
    <w:rsid w:val="00E167C4"/>
    <w:rsid w:val="00E40855"/>
    <w:rsid w:val="00E458B0"/>
    <w:rsid w:val="00E500DB"/>
    <w:rsid w:val="00E603A6"/>
    <w:rsid w:val="00E61069"/>
    <w:rsid w:val="00E7083B"/>
    <w:rsid w:val="00E74476"/>
    <w:rsid w:val="00EA4C1A"/>
    <w:rsid w:val="00EB0051"/>
    <w:rsid w:val="00EB3CAE"/>
    <w:rsid w:val="00ED3A0A"/>
    <w:rsid w:val="00EE1B19"/>
    <w:rsid w:val="00EE5E18"/>
    <w:rsid w:val="00EF77ED"/>
    <w:rsid w:val="00F11287"/>
    <w:rsid w:val="00F130E7"/>
    <w:rsid w:val="00F33ED3"/>
    <w:rsid w:val="00F36F71"/>
    <w:rsid w:val="00F42928"/>
    <w:rsid w:val="00F45290"/>
    <w:rsid w:val="00F47668"/>
    <w:rsid w:val="00F53EA9"/>
    <w:rsid w:val="00F66C0F"/>
    <w:rsid w:val="00F911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86B7"/>
  <w15:chartTrackingRefBased/>
  <w15:docId w15:val="{4E5D01C9-9B6A-4666-80BF-FD2BCBF2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28"/>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02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0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DED"/>
    <w:rPr>
      <w:rFonts w:ascii="Century Gothic" w:hAnsi="Century Gothic"/>
      <w:sz w:val="22"/>
      <w:szCs w:val="22"/>
    </w:rPr>
  </w:style>
  <w:style w:type="paragraph" w:styleId="Footer">
    <w:name w:val="footer"/>
    <w:basedOn w:val="Normal"/>
    <w:link w:val="FooterChar"/>
    <w:uiPriority w:val="99"/>
    <w:unhideWhenUsed/>
    <w:rsid w:val="009A0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DED"/>
    <w:rPr>
      <w:rFonts w:ascii="Century Gothic" w:hAnsi="Century Gothic"/>
      <w:sz w:val="22"/>
      <w:szCs w:val="22"/>
    </w:rPr>
  </w:style>
  <w:style w:type="character" w:customStyle="1" w:styleId="jlqj4b">
    <w:name w:val="jlqj4b"/>
    <w:basedOn w:val="DefaultParagraphFont"/>
    <w:rsid w:val="00B3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3770">
      <w:bodyDiv w:val="1"/>
      <w:marLeft w:val="0"/>
      <w:marRight w:val="0"/>
      <w:marTop w:val="0"/>
      <w:marBottom w:val="0"/>
      <w:divBdr>
        <w:top w:val="none" w:sz="0" w:space="0" w:color="auto"/>
        <w:left w:val="none" w:sz="0" w:space="0" w:color="auto"/>
        <w:bottom w:val="none" w:sz="0" w:space="0" w:color="auto"/>
        <w:right w:val="none" w:sz="0" w:space="0" w:color="auto"/>
      </w:divBdr>
      <w:divsChild>
        <w:div w:id="1329553426">
          <w:marLeft w:val="0"/>
          <w:marRight w:val="0"/>
          <w:marTop w:val="0"/>
          <w:marBottom w:val="0"/>
          <w:divBdr>
            <w:top w:val="none" w:sz="0" w:space="0" w:color="auto"/>
            <w:left w:val="none" w:sz="0" w:space="0" w:color="auto"/>
            <w:bottom w:val="none" w:sz="0" w:space="0" w:color="auto"/>
            <w:right w:val="none" w:sz="0" w:space="0" w:color="auto"/>
          </w:divBdr>
          <w:divsChild>
            <w:div w:id="1645040494">
              <w:marLeft w:val="0"/>
              <w:marRight w:val="0"/>
              <w:marTop w:val="0"/>
              <w:marBottom w:val="0"/>
              <w:divBdr>
                <w:top w:val="none" w:sz="0" w:space="0" w:color="auto"/>
                <w:left w:val="none" w:sz="0" w:space="0" w:color="auto"/>
                <w:bottom w:val="none" w:sz="0" w:space="0" w:color="auto"/>
                <w:right w:val="none" w:sz="0" w:space="0" w:color="auto"/>
              </w:divBdr>
              <w:divsChild>
                <w:div w:id="1321034461">
                  <w:marLeft w:val="0"/>
                  <w:marRight w:val="0"/>
                  <w:marTop w:val="0"/>
                  <w:marBottom w:val="0"/>
                  <w:divBdr>
                    <w:top w:val="none" w:sz="0" w:space="0" w:color="auto"/>
                    <w:left w:val="none" w:sz="0" w:space="0" w:color="auto"/>
                    <w:bottom w:val="none" w:sz="0" w:space="0" w:color="auto"/>
                    <w:right w:val="none" w:sz="0" w:space="0" w:color="auto"/>
                  </w:divBdr>
                  <w:divsChild>
                    <w:div w:id="1255238856">
                      <w:marLeft w:val="0"/>
                      <w:marRight w:val="0"/>
                      <w:marTop w:val="0"/>
                      <w:marBottom w:val="0"/>
                      <w:divBdr>
                        <w:top w:val="none" w:sz="0" w:space="0" w:color="auto"/>
                        <w:left w:val="none" w:sz="0" w:space="0" w:color="auto"/>
                        <w:bottom w:val="none" w:sz="0" w:space="0" w:color="auto"/>
                        <w:right w:val="none" w:sz="0" w:space="0" w:color="auto"/>
                      </w:divBdr>
                      <w:divsChild>
                        <w:div w:id="1099981686">
                          <w:marLeft w:val="2700"/>
                          <w:marRight w:val="0"/>
                          <w:marTop w:val="0"/>
                          <w:marBottom w:val="0"/>
                          <w:divBdr>
                            <w:top w:val="none" w:sz="0" w:space="0" w:color="auto"/>
                            <w:left w:val="none" w:sz="0" w:space="0" w:color="auto"/>
                            <w:bottom w:val="none" w:sz="0" w:space="0" w:color="auto"/>
                            <w:right w:val="none" w:sz="0" w:space="0" w:color="auto"/>
                          </w:divBdr>
                          <w:divsChild>
                            <w:div w:id="1865285927">
                              <w:marLeft w:val="0"/>
                              <w:marRight w:val="0"/>
                              <w:marTop w:val="0"/>
                              <w:marBottom w:val="0"/>
                              <w:divBdr>
                                <w:top w:val="none" w:sz="0" w:space="0" w:color="auto"/>
                                <w:left w:val="none" w:sz="0" w:space="0" w:color="auto"/>
                                <w:bottom w:val="none" w:sz="0" w:space="0" w:color="auto"/>
                                <w:right w:val="none" w:sz="0" w:space="0" w:color="auto"/>
                              </w:divBdr>
                              <w:divsChild>
                                <w:div w:id="1033843838">
                                  <w:marLeft w:val="0"/>
                                  <w:marRight w:val="0"/>
                                  <w:marTop w:val="0"/>
                                  <w:marBottom w:val="0"/>
                                  <w:divBdr>
                                    <w:top w:val="none" w:sz="0" w:space="0" w:color="auto"/>
                                    <w:left w:val="none" w:sz="0" w:space="0" w:color="auto"/>
                                    <w:bottom w:val="none" w:sz="0" w:space="0" w:color="auto"/>
                                    <w:right w:val="none" w:sz="0" w:space="0" w:color="auto"/>
                                  </w:divBdr>
                                  <w:divsChild>
                                    <w:div w:id="200554515">
                                      <w:marLeft w:val="0"/>
                                      <w:marRight w:val="0"/>
                                      <w:marTop w:val="0"/>
                                      <w:marBottom w:val="0"/>
                                      <w:divBdr>
                                        <w:top w:val="none" w:sz="0" w:space="0" w:color="auto"/>
                                        <w:left w:val="none" w:sz="0" w:space="0" w:color="auto"/>
                                        <w:bottom w:val="none" w:sz="0" w:space="0" w:color="auto"/>
                                        <w:right w:val="none" w:sz="0" w:space="0" w:color="auto"/>
                                      </w:divBdr>
                                      <w:divsChild>
                                        <w:div w:id="420372670">
                                          <w:marLeft w:val="0"/>
                                          <w:marRight w:val="0"/>
                                          <w:marTop w:val="90"/>
                                          <w:marBottom w:val="0"/>
                                          <w:divBdr>
                                            <w:top w:val="none" w:sz="0" w:space="0" w:color="auto"/>
                                            <w:left w:val="none" w:sz="0" w:space="0" w:color="auto"/>
                                            <w:bottom w:val="none" w:sz="0" w:space="0" w:color="auto"/>
                                            <w:right w:val="none" w:sz="0" w:space="0" w:color="auto"/>
                                          </w:divBdr>
                                          <w:divsChild>
                                            <w:div w:id="872578885">
                                              <w:marLeft w:val="0"/>
                                              <w:marRight w:val="0"/>
                                              <w:marTop w:val="0"/>
                                              <w:marBottom w:val="0"/>
                                              <w:divBdr>
                                                <w:top w:val="none" w:sz="0" w:space="0" w:color="auto"/>
                                                <w:left w:val="none" w:sz="0" w:space="0" w:color="auto"/>
                                                <w:bottom w:val="none" w:sz="0" w:space="0" w:color="auto"/>
                                                <w:right w:val="none" w:sz="0" w:space="0" w:color="auto"/>
                                              </w:divBdr>
                                              <w:divsChild>
                                                <w:div w:id="459155680">
                                                  <w:marLeft w:val="0"/>
                                                  <w:marRight w:val="0"/>
                                                  <w:marTop w:val="0"/>
                                                  <w:marBottom w:val="450"/>
                                                  <w:divBdr>
                                                    <w:top w:val="none" w:sz="0" w:space="0" w:color="auto"/>
                                                    <w:left w:val="none" w:sz="0" w:space="0" w:color="auto"/>
                                                    <w:bottom w:val="none" w:sz="0" w:space="0" w:color="auto"/>
                                                    <w:right w:val="none" w:sz="0" w:space="0" w:color="auto"/>
                                                  </w:divBdr>
                                                  <w:divsChild>
                                                    <w:div w:id="666596658">
                                                      <w:marLeft w:val="0"/>
                                                      <w:marRight w:val="0"/>
                                                      <w:marTop w:val="0"/>
                                                      <w:marBottom w:val="0"/>
                                                      <w:divBdr>
                                                        <w:top w:val="none" w:sz="0" w:space="0" w:color="auto"/>
                                                        <w:left w:val="none" w:sz="0" w:space="0" w:color="auto"/>
                                                        <w:bottom w:val="none" w:sz="0" w:space="0" w:color="auto"/>
                                                        <w:right w:val="none" w:sz="0" w:space="0" w:color="auto"/>
                                                      </w:divBdr>
                                                      <w:divsChild>
                                                        <w:div w:id="159078891">
                                                          <w:marLeft w:val="0"/>
                                                          <w:marRight w:val="0"/>
                                                          <w:marTop w:val="0"/>
                                                          <w:marBottom w:val="0"/>
                                                          <w:divBdr>
                                                            <w:top w:val="none" w:sz="0" w:space="0" w:color="auto"/>
                                                            <w:left w:val="none" w:sz="0" w:space="0" w:color="auto"/>
                                                            <w:bottom w:val="none" w:sz="0" w:space="0" w:color="auto"/>
                                                            <w:right w:val="none" w:sz="0" w:space="0" w:color="auto"/>
                                                          </w:divBdr>
                                                          <w:divsChild>
                                                            <w:div w:id="899439112">
                                                              <w:marLeft w:val="0"/>
                                                              <w:marRight w:val="0"/>
                                                              <w:marTop w:val="0"/>
                                                              <w:marBottom w:val="0"/>
                                                              <w:divBdr>
                                                                <w:top w:val="none" w:sz="0" w:space="0" w:color="auto"/>
                                                                <w:left w:val="none" w:sz="0" w:space="0" w:color="auto"/>
                                                                <w:bottom w:val="none" w:sz="0" w:space="0" w:color="auto"/>
                                                                <w:right w:val="none" w:sz="0" w:space="0" w:color="auto"/>
                                                              </w:divBdr>
                                                              <w:divsChild>
                                                                <w:div w:id="1574049148">
                                                                  <w:marLeft w:val="0"/>
                                                                  <w:marRight w:val="0"/>
                                                                  <w:marTop w:val="0"/>
                                                                  <w:marBottom w:val="0"/>
                                                                  <w:divBdr>
                                                                    <w:top w:val="none" w:sz="0" w:space="0" w:color="auto"/>
                                                                    <w:left w:val="none" w:sz="0" w:space="0" w:color="auto"/>
                                                                    <w:bottom w:val="none" w:sz="0" w:space="0" w:color="auto"/>
                                                                    <w:right w:val="none" w:sz="0" w:space="0" w:color="auto"/>
                                                                  </w:divBdr>
                                                                  <w:divsChild>
                                                                    <w:div w:id="1763798299">
                                                                      <w:marLeft w:val="0"/>
                                                                      <w:marRight w:val="0"/>
                                                                      <w:marTop w:val="0"/>
                                                                      <w:marBottom w:val="0"/>
                                                                      <w:divBdr>
                                                                        <w:top w:val="none" w:sz="0" w:space="0" w:color="auto"/>
                                                                        <w:left w:val="none" w:sz="0" w:space="0" w:color="auto"/>
                                                                        <w:bottom w:val="none" w:sz="0" w:space="0" w:color="auto"/>
                                                                        <w:right w:val="none" w:sz="0" w:space="0" w:color="auto"/>
                                                                      </w:divBdr>
                                                                      <w:divsChild>
                                                                        <w:div w:id="1302424936">
                                                                          <w:marLeft w:val="0"/>
                                                                          <w:marRight w:val="0"/>
                                                                          <w:marTop w:val="0"/>
                                                                          <w:marBottom w:val="0"/>
                                                                          <w:divBdr>
                                                                            <w:top w:val="none" w:sz="0" w:space="0" w:color="auto"/>
                                                                            <w:left w:val="none" w:sz="0" w:space="0" w:color="auto"/>
                                                                            <w:bottom w:val="none" w:sz="0" w:space="0" w:color="auto"/>
                                                                            <w:right w:val="none" w:sz="0" w:space="0" w:color="auto"/>
                                                                          </w:divBdr>
                                                                          <w:divsChild>
                                                                            <w:div w:id="1433552389">
                                                                              <w:marLeft w:val="0"/>
                                                                              <w:marRight w:val="0"/>
                                                                              <w:marTop w:val="0"/>
                                                                              <w:marBottom w:val="0"/>
                                                                              <w:divBdr>
                                                                                <w:top w:val="none" w:sz="0" w:space="0" w:color="auto"/>
                                                                                <w:left w:val="none" w:sz="0" w:space="0" w:color="auto"/>
                                                                                <w:bottom w:val="none" w:sz="0" w:space="0" w:color="auto"/>
                                                                                <w:right w:val="none" w:sz="0" w:space="0" w:color="auto"/>
                                                                              </w:divBdr>
                                                                              <w:divsChild>
                                                                                <w:div w:id="731121737">
                                                                                  <w:marLeft w:val="0"/>
                                                                                  <w:marRight w:val="0"/>
                                                                                  <w:marTop w:val="0"/>
                                                                                  <w:marBottom w:val="0"/>
                                                                                  <w:divBdr>
                                                                                    <w:top w:val="none" w:sz="0" w:space="0" w:color="auto"/>
                                                                                    <w:left w:val="none" w:sz="0" w:space="0" w:color="auto"/>
                                                                                    <w:bottom w:val="none" w:sz="0" w:space="0" w:color="auto"/>
                                                                                    <w:right w:val="none" w:sz="0" w:space="0" w:color="auto"/>
                                                                                  </w:divBdr>
                                                                                  <w:divsChild>
                                                                                    <w:div w:id="16005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89740">
      <w:bodyDiv w:val="1"/>
      <w:marLeft w:val="0"/>
      <w:marRight w:val="0"/>
      <w:marTop w:val="0"/>
      <w:marBottom w:val="0"/>
      <w:divBdr>
        <w:top w:val="none" w:sz="0" w:space="0" w:color="auto"/>
        <w:left w:val="none" w:sz="0" w:space="0" w:color="auto"/>
        <w:bottom w:val="none" w:sz="0" w:space="0" w:color="auto"/>
        <w:right w:val="none" w:sz="0" w:space="0" w:color="auto"/>
      </w:divBdr>
      <w:divsChild>
        <w:div w:id="360278886">
          <w:marLeft w:val="0"/>
          <w:marRight w:val="0"/>
          <w:marTop w:val="0"/>
          <w:marBottom w:val="0"/>
          <w:divBdr>
            <w:top w:val="none" w:sz="0" w:space="0" w:color="auto"/>
            <w:left w:val="none" w:sz="0" w:space="0" w:color="auto"/>
            <w:bottom w:val="none" w:sz="0" w:space="0" w:color="auto"/>
            <w:right w:val="none" w:sz="0" w:space="0" w:color="auto"/>
          </w:divBdr>
          <w:divsChild>
            <w:div w:id="1309750546">
              <w:marLeft w:val="0"/>
              <w:marRight w:val="0"/>
              <w:marTop w:val="0"/>
              <w:marBottom w:val="0"/>
              <w:divBdr>
                <w:top w:val="none" w:sz="0" w:space="0" w:color="auto"/>
                <w:left w:val="none" w:sz="0" w:space="0" w:color="auto"/>
                <w:bottom w:val="none" w:sz="0" w:space="0" w:color="auto"/>
                <w:right w:val="none" w:sz="0" w:space="0" w:color="auto"/>
              </w:divBdr>
              <w:divsChild>
                <w:div w:id="360127048">
                  <w:marLeft w:val="0"/>
                  <w:marRight w:val="0"/>
                  <w:marTop w:val="0"/>
                  <w:marBottom w:val="0"/>
                  <w:divBdr>
                    <w:top w:val="none" w:sz="0" w:space="0" w:color="auto"/>
                    <w:left w:val="none" w:sz="0" w:space="0" w:color="auto"/>
                    <w:bottom w:val="none" w:sz="0" w:space="0" w:color="auto"/>
                    <w:right w:val="none" w:sz="0" w:space="0" w:color="auto"/>
                  </w:divBdr>
                  <w:divsChild>
                    <w:div w:id="1954360527">
                      <w:marLeft w:val="0"/>
                      <w:marRight w:val="0"/>
                      <w:marTop w:val="0"/>
                      <w:marBottom w:val="0"/>
                      <w:divBdr>
                        <w:top w:val="none" w:sz="0" w:space="0" w:color="auto"/>
                        <w:left w:val="none" w:sz="0" w:space="0" w:color="auto"/>
                        <w:bottom w:val="none" w:sz="0" w:space="0" w:color="auto"/>
                        <w:right w:val="none" w:sz="0" w:space="0" w:color="auto"/>
                      </w:divBdr>
                      <w:divsChild>
                        <w:div w:id="1877541174">
                          <w:marLeft w:val="2700"/>
                          <w:marRight w:val="0"/>
                          <w:marTop w:val="0"/>
                          <w:marBottom w:val="0"/>
                          <w:divBdr>
                            <w:top w:val="none" w:sz="0" w:space="0" w:color="auto"/>
                            <w:left w:val="none" w:sz="0" w:space="0" w:color="auto"/>
                            <w:bottom w:val="none" w:sz="0" w:space="0" w:color="auto"/>
                            <w:right w:val="none" w:sz="0" w:space="0" w:color="auto"/>
                          </w:divBdr>
                          <w:divsChild>
                            <w:div w:id="1483354362">
                              <w:marLeft w:val="0"/>
                              <w:marRight w:val="0"/>
                              <w:marTop w:val="0"/>
                              <w:marBottom w:val="0"/>
                              <w:divBdr>
                                <w:top w:val="none" w:sz="0" w:space="0" w:color="auto"/>
                                <w:left w:val="none" w:sz="0" w:space="0" w:color="auto"/>
                                <w:bottom w:val="none" w:sz="0" w:space="0" w:color="auto"/>
                                <w:right w:val="none" w:sz="0" w:space="0" w:color="auto"/>
                              </w:divBdr>
                              <w:divsChild>
                                <w:div w:id="1496994494">
                                  <w:marLeft w:val="0"/>
                                  <w:marRight w:val="0"/>
                                  <w:marTop w:val="0"/>
                                  <w:marBottom w:val="0"/>
                                  <w:divBdr>
                                    <w:top w:val="none" w:sz="0" w:space="0" w:color="auto"/>
                                    <w:left w:val="none" w:sz="0" w:space="0" w:color="auto"/>
                                    <w:bottom w:val="none" w:sz="0" w:space="0" w:color="auto"/>
                                    <w:right w:val="none" w:sz="0" w:space="0" w:color="auto"/>
                                  </w:divBdr>
                                  <w:divsChild>
                                    <w:div w:id="2034728401">
                                      <w:marLeft w:val="0"/>
                                      <w:marRight w:val="0"/>
                                      <w:marTop w:val="0"/>
                                      <w:marBottom w:val="0"/>
                                      <w:divBdr>
                                        <w:top w:val="none" w:sz="0" w:space="0" w:color="auto"/>
                                        <w:left w:val="none" w:sz="0" w:space="0" w:color="auto"/>
                                        <w:bottom w:val="none" w:sz="0" w:space="0" w:color="auto"/>
                                        <w:right w:val="none" w:sz="0" w:space="0" w:color="auto"/>
                                      </w:divBdr>
                                      <w:divsChild>
                                        <w:div w:id="914705720">
                                          <w:marLeft w:val="0"/>
                                          <w:marRight w:val="0"/>
                                          <w:marTop w:val="90"/>
                                          <w:marBottom w:val="0"/>
                                          <w:divBdr>
                                            <w:top w:val="none" w:sz="0" w:space="0" w:color="auto"/>
                                            <w:left w:val="none" w:sz="0" w:space="0" w:color="auto"/>
                                            <w:bottom w:val="none" w:sz="0" w:space="0" w:color="auto"/>
                                            <w:right w:val="none" w:sz="0" w:space="0" w:color="auto"/>
                                          </w:divBdr>
                                          <w:divsChild>
                                            <w:div w:id="819151334">
                                              <w:marLeft w:val="0"/>
                                              <w:marRight w:val="0"/>
                                              <w:marTop w:val="0"/>
                                              <w:marBottom w:val="0"/>
                                              <w:divBdr>
                                                <w:top w:val="none" w:sz="0" w:space="0" w:color="auto"/>
                                                <w:left w:val="none" w:sz="0" w:space="0" w:color="auto"/>
                                                <w:bottom w:val="none" w:sz="0" w:space="0" w:color="auto"/>
                                                <w:right w:val="none" w:sz="0" w:space="0" w:color="auto"/>
                                              </w:divBdr>
                                              <w:divsChild>
                                                <w:div w:id="2024239994">
                                                  <w:marLeft w:val="0"/>
                                                  <w:marRight w:val="0"/>
                                                  <w:marTop w:val="0"/>
                                                  <w:marBottom w:val="450"/>
                                                  <w:divBdr>
                                                    <w:top w:val="none" w:sz="0" w:space="0" w:color="auto"/>
                                                    <w:left w:val="none" w:sz="0" w:space="0" w:color="auto"/>
                                                    <w:bottom w:val="none" w:sz="0" w:space="0" w:color="auto"/>
                                                    <w:right w:val="none" w:sz="0" w:space="0" w:color="auto"/>
                                                  </w:divBdr>
                                                  <w:divsChild>
                                                    <w:div w:id="138807640">
                                                      <w:marLeft w:val="0"/>
                                                      <w:marRight w:val="0"/>
                                                      <w:marTop w:val="0"/>
                                                      <w:marBottom w:val="0"/>
                                                      <w:divBdr>
                                                        <w:top w:val="none" w:sz="0" w:space="0" w:color="auto"/>
                                                        <w:left w:val="none" w:sz="0" w:space="0" w:color="auto"/>
                                                        <w:bottom w:val="none" w:sz="0" w:space="0" w:color="auto"/>
                                                        <w:right w:val="none" w:sz="0" w:space="0" w:color="auto"/>
                                                      </w:divBdr>
                                                      <w:divsChild>
                                                        <w:div w:id="2103064850">
                                                          <w:marLeft w:val="0"/>
                                                          <w:marRight w:val="0"/>
                                                          <w:marTop w:val="0"/>
                                                          <w:marBottom w:val="0"/>
                                                          <w:divBdr>
                                                            <w:top w:val="none" w:sz="0" w:space="0" w:color="auto"/>
                                                            <w:left w:val="none" w:sz="0" w:space="0" w:color="auto"/>
                                                            <w:bottom w:val="none" w:sz="0" w:space="0" w:color="auto"/>
                                                            <w:right w:val="none" w:sz="0" w:space="0" w:color="auto"/>
                                                          </w:divBdr>
                                                          <w:divsChild>
                                                            <w:div w:id="401413365">
                                                              <w:marLeft w:val="0"/>
                                                              <w:marRight w:val="0"/>
                                                              <w:marTop w:val="0"/>
                                                              <w:marBottom w:val="0"/>
                                                              <w:divBdr>
                                                                <w:top w:val="none" w:sz="0" w:space="0" w:color="auto"/>
                                                                <w:left w:val="none" w:sz="0" w:space="0" w:color="auto"/>
                                                                <w:bottom w:val="none" w:sz="0" w:space="0" w:color="auto"/>
                                                                <w:right w:val="none" w:sz="0" w:space="0" w:color="auto"/>
                                                              </w:divBdr>
                                                              <w:divsChild>
                                                                <w:div w:id="140971606">
                                                                  <w:marLeft w:val="0"/>
                                                                  <w:marRight w:val="0"/>
                                                                  <w:marTop w:val="0"/>
                                                                  <w:marBottom w:val="0"/>
                                                                  <w:divBdr>
                                                                    <w:top w:val="none" w:sz="0" w:space="0" w:color="auto"/>
                                                                    <w:left w:val="none" w:sz="0" w:space="0" w:color="auto"/>
                                                                    <w:bottom w:val="none" w:sz="0" w:space="0" w:color="auto"/>
                                                                    <w:right w:val="none" w:sz="0" w:space="0" w:color="auto"/>
                                                                  </w:divBdr>
                                                                  <w:divsChild>
                                                                    <w:div w:id="206332131">
                                                                      <w:marLeft w:val="0"/>
                                                                      <w:marRight w:val="0"/>
                                                                      <w:marTop w:val="0"/>
                                                                      <w:marBottom w:val="0"/>
                                                                      <w:divBdr>
                                                                        <w:top w:val="none" w:sz="0" w:space="0" w:color="auto"/>
                                                                        <w:left w:val="none" w:sz="0" w:space="0" w:color="auto"/>
                                                                        <w:bottom w:val="none" w:sz="0" w:space="0" w:color="auto"/>
                                                                        <w:right w:val="none" w:sz="0" w:space="0" w:color="auto"/>
                                                                      </w:divBdr>
                                                                      <w:divsChild>
                                                                        <w:div w:id="897016005">
                                                                          <w:marLeft w:val="0"/>
                                                                          <w:marRight w:val="0"/>
                                                                          <w:marTop w:val="0"/>
                                                                          <w:marBottom w:val="0"/>
                                                                          <w:divBdr>
                                                                            <w:top w:val="none" w:sz="0" w:space="0" w:color="auto"/>
                                                                            <w:left w:val="none" w:sz="0" w:space="0" w:color="auto"/>
                                                                            <w:bottom w:val="none" w:sz="0" w:space="0" w:color="auto"/>
                                                                            <w:right w:val="none" w:sz="0" w:space="0" w:color="auto"/>
                                                                          </w:divBdr>
                                                                          <w:divsChild>
                                                                            <w:div w:id="629433726">
                                                                              <w:marLeft w:val="0"/>
                                                                              <w:marRight w:val="0"/>
                                                                              <w:marTop w:val="0"/>
                                                                              <w:marBottom w:val="0"/>
                                                                              <w:divBdr>
                                                                                <w:top w:val="none" w:sz="0" w:space="0" w:color="auto"/>
                                                                                <w:left w:val="none" w:sz="0" w:space="0" w:color="auto"/>
                                                                                <w:bottom w:val="none" w:sz="0" w:space="0" w:color="auto"/>
                                                                                <w:right w:val="none" w:sz="0" w:space="0" w:color="auto"/>
                                                                              </w:divBdr>
                                                                              <w:divsChild>
                                                                                <w:div w:id="1570339539">
                                                                                  <w:marLeft w:val="0"/>
                                                                                  <w:marRight w:val="0"/>
                                                                                  <w:marTop w:val="0"/>
                                                                                  <w:marBottom w:val="0"/>
                                                                                  <w:divBdr>
                                                                                    <w:top w:val="none" w:sz="0" w:space="0" w:color="auto"/>
                                                                                    <w:left w:val="none" w:sz="0" w:space="0" w:color="auto"/>
                                                                                    <w:bottom w:val="none" w:sz="0" w:space="0" w:color="auto"/>
                                                                                    <w:right w:val="none" w:sz="0" w:space="0" w:color="auto"/>
                                                                                  </w:divBdr>
                                                                                  <w:divsChild>
                                                                                    <w:div w:id="16473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9910</TotalTime>
  <Pages>20</Pages>
  <Words>4790</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Jabbour</dc:creator>
  <cp:keywords/>
  <dc:description/>
  <cp:lastModifiedBy>Marlene Jabbour</cp:lastModifiedBy>
  <cp:revision>303</cp:revision>
  <dcterms:created xsi:type="dcterms:W3CDTF">2021-09-28T10:13:00Z</dcterms:created>
  <dcterms:modified xsi:type="dcterms:W3CDTF">2022-02-08T20:58:00Z</dcterms:modified>
</cp:coreProperties>
</file>